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Kuwait</w:t>
      </w:r>
      <w:r>
        <w:t xml:space="preserve"> </w:t>
      </w:r>
      <w:r>
        <w:t xml:space="preserve">City</w:t>
      </w:r>
    </w:p>
    <w:bookmarkStart w:id="29" w:name="Xa6bd71abd99483d3e6f357ae5080fdd050326c3"/>
    <w:p>
      <w:pPr>
        <w:pStyle w:val="Heading1"/>
      </w:pPr>
      <w:r>
        <w:t xml:space="preserve">The Strategic Nexus of the Diplomat in Kuwait City</w:t>
      </w:r>
    </w:p>
    <w:p>
      <w:pPr>
        <w:pStyle w:val="FirstParagraph"/>
      </w:pPr>
      <w:r>
        <w:t xml:space="preserve">In the intricate tapestry of international relations, few locations serve as a more critical node than Kuwait City. Nestled on the northeastern coast of Arabia, this vibrant metropolis is not merely a capital; it is a geopolitical fulcrum. Within this high-stakes environment, the figure of the Diplomat assumes a role that transcends traditional protocol and negotiation. This Case Study explores the multifaceted existence, challenges, and strategic importance of The Diplomat operating within Kuwait City.</w:t>
      </w:r>
    </w:p>
    <w:bookmarkStart w:id="20" w:name="the-geopolitical-context-why-kuwait-city"/>
    <w:p>
      <w:pPr>
        <w:pStyle w:val="Heading2"/>
      </w:pPr>
      <w:r>
        <w:t xml:space="preserve">The Geopolitical Context: Why Kuwait City?</w:t>
      </w:r>
    </w:p>
    <w:p>
      <w:pPr>
        <w:pStyle w:val="FirstParagraph"/>
      </w:pPr>
      <w:r>
        <w:t xml:space="preserve">To understand the weight carried by any representative stationed in this region, one must first comprehend the unique positioning of Kuwait. While small in physical size compared to its neighbors, Kuwait wields disproportionate influence due to its strategic location bordering Iraq and Saudi Arabia, and its proximity to Iran via the Persian Gulf. This geography makes it a natural hub for diplomacy.</w:t>
      </w:r>
    </w:p>
    <w:p>
      <w:pPr>
        <w:pStyle w:val="BodyText"/>
      </w:pPr>
      <w:r>
        <w:t xml:space="preserve">Kuwait City serves as a rare sanctuary for dialogue. Historically, when formal channels between major regional powers break down, Kuwait often steps in as a mediator. It has hosted talks between the United States and Iran, facilitated discussions during times of heightened tension in the Gulf Cooperation Council (GCC), and played a pivotal role in post-conflict reconstruction efforts. Consequently, The Diplomat stationed here is not just an observer but frequently an active participant in crisis management.</w:t>
      </w:r>
    </w:p>
    <w:bookmarkEnd w:id="20"/>
    <w:bookmarkStart w:id="21" w:name="the-role-of-the-diplomat-beyond-protocol"/>
    <w:p>
      <w:pPr>
        <w:pStyle w:val="Heading2"/>
      </w:pPr>
      <w:r>
        <w:t xml:space="preserve">The Role of The Diplomat: Beyond Protocol</w:t>
      </w:r>
    </w:p>
    <w:p>
      <w:pPr>
        <w:pStyle w:val="FirstParagraph"/>
      </w:pPr>
      <w:r>
        <w:t xml:space="preserve">The modern Diplomat in Kuwait City operates under a unique set of expectations. Unlike representatives in larger capitals who may manage broad portfolios across entire regions, the Diplomat here must often specialize. The cultural nuance required to navigate interactions with local tribal leaders, government officials, and international stakeholders is profound.</w:t>
      </w:r>
    </w:p>
    <w:p>
      <w:pPr>
        <w:pStyle w:val="BodyText"/>
      </w:pPr>
      <w:r>
        <w:rPr>
          <w:bCs/>
          <w:b/>
        </w:rPr>
        <w:t xml:space="preserve">Core Responsibilities:</w:t>
      </w:r>
    </w:p>
    <w:p>
      <w:pPr>
        <w:numPr>
          <w:ilvl w:val="0"/>
          <w:numId w:val="1001"/>
        </w:numPr>
        <w:pStyle w:val="Compact"/>
      </w:pPr>
      <w:r>
        <w:rPr>
          <w:bCs/>
          <w:b/>
        </w:rPr>
        <w:t xml:space="preserve">Crisis Mediation:</w:t>
      </w:r>
      <w:r>
        <w:t xml:space="preserve"> </w:t>
      </w:r>
      <w:r>
        <w:t xml:space="preserve">Utilizing Kuwait’s reputation for neutrality to bridge divides between conflicting parties.</w:t>
      </w:r>
    </w:p>
    <w:p>
      <w:pPr>
        <w:numPr>
          <w:ilvl w:val="0"/>
          <w:numId w:val="1001"/>
        </w:numPr>
        <w:pStyle w:val="Compact"/>
      </w:pPr>
      <w:r>
        <w:rPr>
          <w:bCs/>
          <w:b/>
        </w:rPr>
        <w:t xml:space="preserve">Economic Advocacy:</w:t>
      </w:r>
      <w:r>
        <w:t xml:space="preserve"> Promoting foreign direct investment in a market heavily reliant on energy but actively diversifying its economy.</w:t>
      </w:r>
    </w:p>
    <w:p>
      <w:pPr>
        <w:numPr>
          <w:ilvl w:val="0"/>
          <w:numId w:val="1001"/>
        </w:numPr>
        <w:pStyle w:val="Compact"/>
      </w:pPr>
      <w:r>
        <w:rPr>
          <w:bCs/>
          <w:b/>
        </w:rPr>
        <w:t xml:space="preserve">Cultural Liaisonship:</w:t>
      </w:r>
      <w:r>
        <w:t xml:space="preserve"> Interpreting the subtle social codes of Kuwaiti society for international partners to prevent diplomatic faux pas.</w:t>
      </w:r>
    </w:p>
    <w:p>
      <w:pPr>
        <w:pStyle w:val="FirstParagraph"/>
      </w:pPr>
      <w:r>
        <w:t xml:space="preserve">The Diplomat must master the art of "quiet diplomacy." In Kuwait City, where honor and respect are paramount, overt pressure tactics often yield negative results. Instead, success is measured by the ability to build long-term trust through consistent engagement and cultural sensitivity.</w:t>
      </w:r>
    </w:p>
    <w:bookmarkEnd w:id="21"/>
    <w:bookmarkStart w:id="24" w:name="cultural-dynamics-in-kuwait-city"/>
    <w:p>
      <w:pPr>
        <w:pStyle w:val="Heading2"/>
      </w:pPr>
      <w:r>
        <w:t xml:space="preserve">Cultural Dynamics in Kuwait City</w:t>
      </w:r>
    </w:p>
    <w:p>
      <w:pPr>
        <w:pStyle w:val="FirstParagraph"/>
      </w:pPr>
      <w:r>
        <w:t xml:space="preserve">Kuwait City offers a striking juxtaposition of tradition and modernity. Skyscrapers housing global financial firms stand alongside historic souqs where traditional commerce thrives. For The Diplomat, navigating this duality is essential.</w:t>
      </w:r>
    </w:p>
    <w:bookmarkStart w:id="22" w:name="the-importance-of-relationships-wasta"/>
    <w:p>
      <w:pPr>
        <w:pStyle w:val="Heading3"/>
      </w:pPr>
      <w:r>
        <w:t xml:space="preserve">The Importance of Relationships (Wasta)</w:t>
      </w:r>
    </w:p>
    <w:p>
      <w:pPr>
        <w:pStyle w:val="FirstParagraph"/>
      </w:pPr>
      <w:r>
        <w:t xml:space="preserve">In many Arab cultures, including Kuwait’s, relationships (*wasta*) often facilitate processes that in other countries might rely solely on bureaucratic procedure. For The Diplomat, understanding that business and political agreements are often predicated on personal trust is crucial. Formal meetings are merely the culmination of informal gatherings—coffee at a diwaniya (a traditional gathering place), lunches, and community events.</w:t>
      </w:r>
    </w:p>
    <w:bookmarkEnd w:id="22"/>
    <w:bookmarkStart w:id="23" w:name="religious-sensitivity"/>
    <w:p>
      <w:pPr>
        <w:pStyle w:val="Heading3"/>
      </w:pPr>
      <w:r>
        <w:t xml:space="preserve">Religious Sensitivity</w:t>
      </w:r>
    </w:p>
    <w:p>
      <w:pPr>
        <w:pStyle w:val="FirstParagraph"/>
      </w:pPr>
      <w:r>
        <w:t xml:space="preserve">Kuwait is a conservative society deeply rooted in Islamic traditions. The Diplomat must demonstrate acute respect for prayer times, Ramadan observances, and gender norms. Failure to adhere to these customs can sever relationships instantly, whereas adherence signals respect and builds credibility.</w:t>
      </w:r>
    </w:p>
    <w:bookmarkEnd w:id="23"/>
    <w:bookmarkEnd w:id="24"/>
    <w:bookmarkStart w:id="25" w:name="economic-diplomacy-the-energy-transition"/>
    <w:p>
      <w:pPr>
        <w:pStyle w:val="Heading2"/>
      </w:pPr>
      <w:r>
        <w:t xml:space="preserve">Economic Diplomacy: The Energy Transition</w:t>
      </w:r>
    </w:p>
    <w:p>
      <w:pPr>
        <w:pStyle w:val="FirstParagraph"/>
      </w:pPr>
      <w:r>
        <w:t xml:space="preserve">Kuwait City is currently at the forefront of a significant economic transition. While oil remains the backbone of its economy, the government has launched "Kuwait Vision 2035," aiming to diversify into finance, trade, and logistics. The Diplomat plays a vital role in this transition.</w:t>
      </w:r>
    </w:p>
    <w:p>
      <w:pPr>
        <w:numPr>
          <w:ilvl w:val="0"/>
          <w:numId w:val="1002"/>
        </w:numPr>
        <w:pStyle w:val="Compact"/>
      </w:pPr>
      <w:r>
        <w:rPr>
          <w:bCs/>
          <w:b/>
        </w:rPr>
        <w:t xml:space="preserve">Navigating Investment Laws:</w:t>
      </w:r>
      <w:r>
        <w:t xml:space="preserve"> Foreign investors often find Kuwait’s regulatory landscape complex. The Diplomat acts as a guide, helping international firms understand local compliance requirements.</w:t>
      </w:r>
    </w:p>
    <w:p>
      <w:pPr>
        <w:numPr>
          <w:ilvl w:val="0"/>
          <w:numId w:val="1002"/>
        </w:numPr>
        <w:pStyle w:val="Compact"/>
      </w:pPr>
      <w:r>
        <w:rPr>
          <w:bCs/>
          <w:b/>
        </w:rPr>
        <w:t xml:space="preserve">Promoting Sustainability:</w:t>
      </w:r>
      <w:r>
        <w:t xml:space="preserve"> As global pressure mounts for green energy solutions, Kuwait City is exploring renewable energy projects. The Diplomat facilitates partnerships with European and Asian tech firms to support these initiatives.</w:t>
      </w:r>
    </w:p>
    <w:bookmarkEnd w:id="25"/>
    <w:bookmarkStart w:id="26" w:name="challenges-facing-the-diplomat"/>
    <w:p>
      <w:pPr>
        <w:pStyle w:val="Heading2"/>
      </w:pPr>
      <w:r>
        <w:t xml:space="preserve">Challenges Facing The Diplomat</w:t>
      </w:r>
    </w:p>
    <w:p>
      <w:pPr>
        <w:pStyle w:val="FirstParagraph"/>
      </w:pPr>
      <w:r>
        <w:t xml:space="preserve">The role is not without significant hurdles. The climate in Kuwait City, characterized by extreme heat for much of the year, can be physically draining and impacts outdoor social interactions. Furthermore, the geopolitical landscape is volatile. Despite Kuwait’s neutrality, it exists in a neighborhood prone to conflict. The Diplomat must remain vigilant regarding security protocols while maintaining an open and welcoming facade.</w:t>
      </w:r>
    </w:p>
    <w:p>
      <w:pPr>
        <w:pStyle w:val="BodyText"/>
      </w:pPr>
      <w:r>
        <w:t xml:space="preserve">Additionally, bureaucracy can be slow. Decision-making processes in government ministries often require multiple layers of approval and consensus-building among various stakeholders. Patience is not just a virtue but a professional requirement for the effective Diplomat in this region.</w:t>
      </w:r>
    </w:p>
    <w:bookmarkEnd w:id="26"/>
    <w:bookmarkStart w:id="27" w:name="the-future-outlook"/>
    <w:p>
      <w:pPr>
        <w:pStyle w:val="Heading2"/>
      </w:pPr>
      <w:r>
        <w:t xml:space="preserve">The Future Outlook</w:t>
      </w:r>
    </w:p>
    <w:p>
      <w:pPr>
        <w:pStyle w:val="FirstParagraph"/>
      </w:pPr>
      <w:r>
        <w:t xml:space="preserve">As global attention shifts toward the Middle East’s energy future and regional stability, Kuwait City’s importance will likely grow rather than diminish. The city is investing heavily in infrastructure, including new airports and business districts, signaling its intent to remain a competitive international hub.</w:t>
      </w:r>
    </w:p>
    <w:p>
      <w:pPr>
        <w:pStyle w:val="BodyText"/>
      </w:pPr>
      <w:r>
        <w:t xml:space="preserve">The Diplomat of the future will need to be more tech-savvy than their predecessors. Digital diplomacy, data analysis for economic trends, and engagement with Kuwait’s young population (over half of whom are under 30) will become increasingly important. The traditional image of the diplomat sipping tea in a stately office is evolving into a dynamic role involving digital outreach and youth engagement.</w:t>
      </w:r>
    </w:p>
    <w:bookmarkEnd w:id="27"/>
    <w:bookmarkStart w:id="28" w:name="conclusion"/>
    <w:p>
      <w:pPr>
        <w:pStyle w:val="Heading2"/>
      </w:pPr>
      <w:r>
        <w:t xml:space="preserve">Conclusion</w:t>
      </w:r>
    </w:p>
    <w:p>
      <w:pPr>
        <w:pStyle w:val="FirstParagraph"/>
      </w:pPr>
      <w:r>
        <w:t xml:space="preserve">The Case Study of The Diplomat in Kuwait City reveals a profession that is as much about cultural anthropology as it is about political strategy. It requires a unique blend of patience, resilience, and deep cultural appreciation. In a city that serves as the heart of Gulf diplomacy, the ability to listen more than one speaks, to respect tradition while embracing change defines success.</w:t>
      </w:r>
    </w:p>
    <w:p>
      <w:pPr>
        <w:pStyle w:val="BodyText"/>
      </w:pPr>
      <w:r>
        <w:t xml:space="preserve">For nations seeking influence in this region, investing in skilled diplomats who understand the nuances of Kuwait City is not merely an administrative necessity but a strategic imperative. The Diplomat stands as a bridge between cultures, facilitating understanding and cooperation in one of the world’s most complex and critical regions. Their work ensures that dialogue continues where conflict might otherwise prevail.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Kuwait City</dc:title>
  <dc:creator/>
  <dc:language>en</dc:language>
  <cp:keywords/>
  <dcterms:created xsi:type="dcterms:W3CDTF">2026-07-29T05:28:03Z</dcterms:created>
  <dcterms:modified xsi:type="dcterms:W3CDTF">2026-07-29T05:28:03Z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