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p>
    <w:bookmarkStart w:id="31" w:name="X2254a408b584444ac24fdfe228f54aabfd6e86a"/>
    <w:p>
      <w:pPr>
        <w:pStyle w:val="Heading1"/>
      </w:pPr>
      <w:r>
        <w:t xml:space="preserve">Case Study: The Strategic Role of the Diplomat in Mexico City</w:t>
      </w:r>
    </w:p>
    <w:p>
      <w:pPr>
        <w:pStyle w:val="FirstParagraph"/>
      </w:pPr>
      <w:r>
        <w:rPr>
          <w:bCs/>
          <w:b/>
        </w:rPr>
        <w:t xml:space="preserve">Date:</w:t>
      </w:r>
      <w:r>
        <w:t xml:space="preserve"> </w:t>
      </w:r>
      <w:r>
        <w:t xml:space="preserve">October 2023</w:t>
      </w:r>
      <w:r>
        <w:br/>
      </w:r>
      <w:r>
        <w:rPr>
          <w:bCs/>
          <w:b/>
        </w:rPr>
        <w:t xml:space="preserve">Subject:</w:t>
      </w:r>
      <w:r>
        <w:t xml:space="preserve">An analysis of diplomatic efficacy, geopolitical navigation, and bilateral stability within the complex urban and political landscape of Mexico City.</w:t>
      </w:r>
    </w:p>
    <w:bookmarkStart w:id="20" w:name="executive-summary"/>
    <w:p>
      <w:pPr>
        <w:pStyle w:val="Heading2"/>
      </w:pPr>
      <w:r>
        <w:t xml:space="preserve">1. Executive Summary</w:t>
      </w:r>
    </w:p>
    <w:p>
      <w:pPr>
        <w:pStyle w:val="FirstParagraph"/>
      </w:pPr>
      <w:r>
        <w:t xml:space="preserve">This case study examines the multifaceted role of a modern Diplomat operating within Mexico City, the capital and largest metropolitan area of Mexico. As one of the most politically dynamic regions in Latin America, Mexico City serves as more than just an administrative hub; it is a critical node in global trade networks, migration flows, and security cooperation. The study explores how a skilled Diplomat must navigate the intricate bureaucratic webs of both local Mexican authorities and federal entities to advance national interests while fostering mutual respect and cultural understanding.</w:t>
      </w:r>
    </w:p>
    <w:p>
      <w:pPr>
        <w:pStyle w:val="BodyText"/>
      </w:pPr>
      <w:r>
        <w:t xml:space="preserve">The primary objective of this document is to outline the challenges, strategies, and outcomes associated with high-level diplomatic engagement in Mexico City. It highlights why the specific context of</w:t>
      </w:r>
      <w:r>
        <w:t xml:space="preserve"> </w:t>
      </w:r>
      <w:r>
        <w:rPr>
          <w:bCs/>
          <w:b/>
        </w:rPr>
        <w:t xml:space="preserve">Mexico Mexico City</w:t>
      </w:r>
      <w:r>
        <w:t xml:space="preserve"> </w:t>
      </w:r>
      <w:r>
        <w:t xml:space="preserve">demands a nuanced approach that goes beyond traditional state-to-state relations, incorporating city diplomacy (diplomacy at the municipal level) as a vital component of international strategy.</w:t>
      </w:r>
    </w:p>
    <w:bookmarkEnd w:id="20"/>
    <w:bookmarkStart w:id="23" w:name="X19c482a0f34336a68fd19b1fcacd2a4735bd39b"/>
    <w:p>
      <w:pPr>
        <w:pStyle w:val="Heading2"/>
      </w:pPr>
      <w:r>
        <w:t xml:space="preserve">2. Contextual Background: The Unique Ecosystem of Mexico City</w:t>
      </w:r>
    </w:p>
    <w:p>
      <w:pPr>
        <w:pStyle w:val="FirstParagraph"/>
      </w:pPr>
      <w:r>
        <w:t xml:space="preserve">Mexico City is not merely a capital; it is a mega-city with over 9 million residents in its central district and more than 21 million in its greater metropolitan area. For any</w:t>
      </w:r>
      <w:r>
        <w:t xml:space="preserve"> </w:t>
      </w:r>
      <w:r>
        <w:rPr>
          <w:bCs/>
          <w:b/>
        </w:rPr>
        <w:t xml:space="preserve">Diplomat</w:t>
      </w:r>
      <w:r>
        <w:t xml:space="preserve">, understanding this scale is paramount. The city operates with a distinct political autonomy under the Constitution of Mexico, which grants the Head of Government (Jefa de Gobierno) significant powers separate from the President of Mexico.</w:t>
      </w:r>
    </w:p>
    <w:bookmarkStart w:id="21" w:name="political-and-administrative-complexity"/>
    <w:p>
      <w:pPr>
        <w:pStyle w:val="Heading3"/>
      </w:pPr>
      <w:r>
        <w:t xml:space="preserve">2.1 Political and Administrative Complexity</w:t>
      </w:r>
    </w:p>
    <w:p>
      <w:pPr>
        <w:pStyle w:val="FirstParagraph"/>
      </w:pPr>
      <w:r>
        <w:t xml:space="preserve">A key aspect of working in</w:t>
      </w:r>
      <w:r>
        <w:t xml:space="preserve"> </w:t>
      </w:r>
      <w:r>
        <w:rPr>
          <w:bCs/>
          <w:b/>
        </w:rPr>
        <w:t xml:space="preserve">Mexico Mexico City</w:t>
      </w:r>
      <w:r>
        <w:t xml:space="preserve"> </w:t>
      </w:r>
      <w:r>
        <w:t xml:space="preserve">is recognizing the division between federal and local jurisdictions. A traditional diplomat might focus solely on federal relations, but effective engagement requires building parallel relationships with the Congress of Mexico City, various boroughs (alcaldías), and local agencies. This layered structure means that a</w:t>
      </w:r>
      <w:r>
        <w:t xml:space="preserve"> </w:t>
      </w:r>
      <w:r>
        <w:rPr>
          <w:bCs/>
          <w:b/>
        </w:rPr>
        <w:t xml:space="preserve">Diplomat</w:t>
      </w:r>
      <w:r>
        <w:t xml:space="preserve"> </w:t>
      </w:r>
      <w:r>
        <w:t xml:space="preserve">must possess a hybrid skill set, combining foreign policy expertise with municipal governance knowledge.</w:t>
      </w:r>
    </w:p>
    <w:bookmarkEnd w:id="21"/>
    <w:bookmarkStart w:id="22" w:name="socio-economic-dynamics"/>
    <w:p>
      <w:pPr>
        <w:pStyle w:val="Heading3"/>
      </w:pPr>
      <w:r>
        <w:t xml:space="preserve">2.2 Socio-Economic Dynamics</w:t>
      </w:r>
    </w:p>
    <w:p>
      <w:pPr>
        <w:pStyle w:val="FirstParagraph"/>
      </w:pPr>
      <w:r>
        <w:t xml:space="preserve">Mexico City is an economic powerhouse, contributing significantly to Mexico's GDP. It is home to the majority of multinational corporations operating in the country, as well as vibrant cultural and academic institutions. For a</w:t>
      </w:r>
      <w:r>
        <w:t xml:space="preserve"> </w:t>
      </w:r>
      <w:r>
        <w:rPr>
          <w:bCs/>
          <w:b/>
        </w:rPr>
        <w:t xml:space="preserve">Diplomat</w:t>
      </w:r>
      <w:r>
        <w:t xml:space="preserve">, this environment presents both opportunities for trade promotion and challenges related to social inequality, urban mobility, and environmental sustainability.</w:t>
      </w:r>
    </w:p>
    <w:bookmarkEnd w:id="22"/>
    <w:bookmarkEnd w:id="23"/>
    <w:bookmarkStart w:id="24" w:name="core-challenges-faced-by-the-diplomat"/>
    <w:p>
      <w:pPr>
        <w:pStyle w:val="Heading2"/>
      </w:pPr>
      <w:r>
        <w:t xml:space="preserve">3. Core Challenges Faced by the Diplomat</w:t>
      </w:r>
    </w:p>
    <w:p>
      <w:pPr>
        <w:pStyle w:val="FirstParagraph"/>
      </w:pPr>
      <w:r>
        <w:t xml:space="preserve">The role of the</w:t>
      </w:r>
      <w:r>
        <w:t xml:space="preserve"> </w:t>
      </w:r>
      <w:r>
        <w:rPr>
          <w:bCs/>
          <w:b/>
        </w:rPr>
        <w:t xml:space="preserve">Diplomat</w:t>
      </w:r>
      <w:r>
        <w:t xml:space="preserve"> </w:t>
      </w:r>
      <w:r>
        <w:t xml:space="preserve">in Mexico City is fraught with specific challenges that differ from postings in smaller capitals or less dense urban centers.</w:t>
      </w:r>
    </w:p>
    <w:p>
      <w:pPr>
        <w:numPr>
          <w:ilvl w:val="0"/>
          <w:numId w:val="1001"/>
        </w:numPr>
        <w:pStyle w:val="Compact"/>
      </w:pPr>
      <w:r>
        <w:rPr>
          <w:bCs/>
          <w:b/>
        </w:rPr>
        <w:t xml:space="preserve">Bureaucratic Fragmentation:</w:t>
      </w:r>
      <w:r>
        <w:t xml:space="preserve"> </w:t>
      </w:r>
      <w:r>
        <w:t xml:space="preserve">Coordinating between federal ministries in Mexico City and local city hall offices can lead to delays and conflicting mandates. A</w:t>
      </w:r>
      <w:r>
        <w:t xml:space="preserve"> </w:t>
      </w:r>
      <w:r>
        <w:rPr>
          <w:bCs/>
          <w:b/>
        </w:rPr>
        <w:t xml:space="preserve">Diplomat</w:t>
      </w:r>
      <w:r>
        <w:t xml:space="preserve"> </w:t>
      </w:r>
      <w:r>
        <w:t xml:space="preserve">must act as a bridge, clarifying which level of government holds jurisdiction over specific issues such as immigration processing, commercial licensing, or public health initiatives.</w:t>
      </w:r>
    </w:p>
    <w:p>
      <w:pPr>
        <w:numPr>
          <w:ilvl w:val="0"/>
          <w:numId w:val="1001"/>
        </w:numPr>
        <w:pStyle w:val="Compact"/>
      </w:pPr>
      <w:r>
        <w:rPr>
          <w:bCs/>
          <w:b/>
        </w:rPr>
        <w:t xml:space="preserve">Safety and Security Concerns:</w:t>
      </w:r>
      <w:r>
        <w:t xml:space="preserve"> </w:t>
      </w:r>
      <w:r>
        <w:t xml:space="preserve">While Mexico City is generally safe for diplomatic staff compared to other regions in Mexico, the perception of security remains a critical factor. A</w:t>
      </w:r>
      <w:r>
        <w:t xml:space="preserve"> </w:t>
      </w:r>
      <w:r>
        <w:rPr>
          <w:bCs/>
          <w:b/>
        </w:rPr>
        <w:t xml:space="preserve">Diplomat</w:t>
      </w:r>
      <w:r>
        <w:t xml:space="preserve"> </w:t>
      </w:r>
      <w:r>
        <w:t xml:space="preserve">must maintain rigorous security protocols while ensuring that embassy staff can move freely within</w:t>
      </w:r>
      <w:r>
        <w:t xml:space="preserve"> </w:t>
      </w:r>
      <w:r>
        <w:rPr>
          <w:bCs/>
          <w:b/>
        </w:rPr>
        <w:t xml:space="preserve">Mexico Mexico City</w:t>
      </w:r>
      <w:r>
        <w:t xml:space="preserve"> </w:t>
      </w:r>
      <w:r>
        <w:t xml:space="preserve">to conduct their duties effectively.</w:t>
      </w:r>
    </w:p>
    <w:p>
      <w:pPr>
        <w:numPr>
          <w:ilvl w:val="0"/>
          <w:numId w:val="1001"/>
        </w:numPr>
        <w:pStyle w:val="Compact"/>
      </w:pPr>
      <w:r>
        <w:rPr>
          <w:bCs/>
          <w:b/>
        </w:rPr>
        <w:t xml:space="preserve">Cultural and Linguistic Nuances:</w:t>
      </w:r>
      <w:r>
        <w:t xml:space="preserve"> </w:t>
      </w:r>
      <w:r>
        <w:t xml:space="preserve">Despite the prevalence of English in business circles, Spanish remains the language of government and daily life. A successful</w:t>
      </w:r>
      <w:r>
        <w:t xml:space="preserve"> </w:t>
      </w:r>
      <w:r>
        <w:rPr>
          <w:bCs/>
          <w:b/>
        </w:rPr>
        <w:t xml:space="preserve">Diplomat</w:t>
      </w:r>
      <w:r>
        <w:t xml:space="preserve"> </w:t>
      </w:r>
      <w:r>
        <w:t xml:space="preserve">must demonstrate linguistic competence to build trust with local stakeholders in</w:t>
      </w:r>
      <w:r>
        <w:t xml:space="preserve"> </w:t>
      </w:r>
      <w:r>
        <w:rPr>
          <w:bCs/>
          <w:b/>
        </w:rPr>
        <w:t xml:space="preserve">Mexico Mexico City</w:t>
      </w:r>
      <w:r>
        <w:t xml:space="preserve">, showing respect for local customs and communication styles.</w:t>
      </w:r>
    </w:p>
    <w:bookmarkEnd w:id="24"/>
    <w:bookmarkStart w:id="28" w:name="strategic-approaches-and-methodologies"/>
    <w:p>
      <w:pPr>
        <w:pStyle w:val="Heading2"/>
      </w:pPr>
      <w:r>
        <w:t xml:space="preserve">4. Strategic Approaches and Methodologies</w:t>
      </w:r>
    </w:p>
    <w:p>
      <w:pPr>
        <w:pStyle w:val="FirstParagraph"/>
      </w:pPr>
      <w:r>
        <w:t xml:space="preserve">To overcome these challenges, the modern</w:t>
      </w:r>
      <w:r>
        <w:t xml:space="preserve"> </w:t>
      </w:r>
      <w:r>
        <w:rPr>
          <w:bCs/>
          <w:b/>
        </w:rPr>
        <w:t xml:space="preserve">Diplomat</w:t>
      </w:r>
      <w:r>
        <w:t xml:space="preserve"> </w:t>
      </w:r>
      <w:r>
        <w:t xml:space="preserve">employs several strategic methodologies tailored to the specificities of Mexico City.</w:t>
      </w:r>
    </w:p>
    <w:p>
      <w:pPr>
        <w:pStyle w:val="BodyText"/>
      </w:pPr>
      <w:r>
        <w:t xml:space="preserve">"Diplomacy in Mexico City is not just about what happens at the embassy gates; it is about being present in the plazas, universities, and boardrooms where decisions are made."</w:t>
      </w:r>
    </w:p>
    <w:bookmarkStart w:id="25" w:name="multi-track-diplomacy"/>
    <w:p>
      <w:pPr>
        <w:pStyle w:val="Heading3"/>
      </w:pPr>
      <w:r>
        <w:t xml:space="preserve">4.1 Multi-Track Diplomacy</w:t>
      </w:r>
    </w:p>
    <w:p>
      <w:pPr>
        <w:pStyle w:val="FirstParagraph"/>
      </w:pPr>
      <w:r>
        <w:t xml:space="preserve">A</w:t>
      </w:r>
      <w:r>
        <w:t xml:space="preserve"> </w:t>
      </w:r>
      <w:r>
        <w:rPr>
          <w:bCs/>
          <w:b/>
        </w:rPr>
        <w:t xml:space="preserve">Diplomat</w:t>
      </w:r>
      <w:r>
        <w:t xml:space="preserve"> </w:t>
      </w:r>
      <w:r>
        <w:t xml:space="preserve">in Mexico City must engage in multi-track diplomacy. Track I involves official government-to-government relations with federal ministries located in the historic center and Polanco districts. Track II involves engaging with civil society organizations, NGOs, and academic institutions that have a strong presence throughout the city’s neighborhoods like Coyoacán and Roma. This broad approach ensures that diplomatic initiatives have grassroots support.</w:t>
      </w:r>
    </w:p>
    <w:bookmarkEnd w:id="25"/>
    <w:bookmarkStart w:id="26" w:name="city-to-city-partnerships"/>
    <w:p>
      <w:pPr>
        <w:pStyle w:val="Heading3"/>
      </w:pPr>
      <w:r>
        <w:t xml:space="preserve">4.2 City-to-City Partnerships</w:t>
      </w:r>
    </w:p>
    <w:p>
      <w:pPr>
        <w:pStyle w:val="FirstParagraph"/>
      </w:pPr>
      <w:r>
        <w:t xml:space="preserve">A significant portion of the Diplomat’s portfolio in</w:t>
      </w:r>
      <w:r>
        <w:t xml:space="preserve"> </w:t>
      </w:r>
      <w:r>
        <w:rPr>
          <w:bCs/>
          <w:b/>
        </w:rPr>
        <w:t xml:space="preserve">Mexico Mexico City</w:t>
      </w:r>
      <w:r>
        <w:t xml:space="preserve"> </w:t>
      </w:r>
      <w:r>
        <w:t xml:space="preserve">involves fostering sister-city relationships. Whether with New York, London, or Tokyo, these partnerships focus on practical cooperation in areas such as waste management, public transportation (including the Metrobús and Metro systems), and cultural exchange. By focusing on tangible urban improvements, a</w:t>
      </w:r>
      <w:r>
        <w:t xml:space="preserve"> </w:t>
      </w:r>
      <w:r>
        <w:rPr>
          <w:bCs/>
          <w:b/>
        </w:rPr>
        <w:t xml:space="preserve">Diplomat</w:t>
      </w:r>
      <w:r>
        <w:t xml:space="preserve"> </w:t>
      </w:r>
      <w:r>
        <w:t xml:space="preserve">can demonstrate the value of their country’s engagement directly to the citizens of Mexico City.</w:t>
      </w:r>
    </w:p>
    <w:bookmarkEnd w:id="26"/>
    <w:bookmarkStart w:id="27" w:name="digital-diplomacy-and-media-engagement"/>
    <w:p>
      <w:pPr>
        <w:pStyle w:val="Heading3"/>
      </w:pPr>
      <w:r>
        <w:t xml:space="preserve">4.3 Digital Diplomacy and Media Engagement</w:t>
      </w:r>
    </w:p>
    <w:p>
      <w:pPr>
        <w:pStyle w:val="FirstParagraph"/>
      </w:pPr>
      <w:r>
        <w:t xml:space="preserve">Mexico City is a hub for media in Latin America. A</w:t>
      </w:r>
      <w:r>
        <w:t xml:space="preserve"> </w:t>
      </w:r>
      <w:r>
        <w:rPr>
          <w:bCs/>
          <w:b/>
        </w:rPr>
        <w:t xml:space="preserve">Diplomat</w:t>
      </w:r>
      <w:r>
        <w:t xml:space="preserve"> </w:t>
      </w:r>
      <w:r>
        <w:t xml:space="preserve">must be adept at using digital platforms to shape narratives regarding bilateral relations. This includes responding to local media inquiries, hosting press briefings, and engaging with influencers who cover political and social issues in the capital.</w:t>
      </w:r>
    </w:p>
    <w:bookmarkEnd w:id="27"/>
    <w:bookmarkEnd w:id="28"/>
    <w:bookmarkStart w:id="29" w:name="Xd14a01076123b1e1dde24845d197adc39c75135"/>
    <w:p>
      <w:pPr>
        <w:pStyle w:val="Heading2"/>
      </w:pPr>
      <w:r>
        <w:t xml:space="preserve">5. Case Scenario: The Environmental Sustainability Initiative</w:t>
      </w:r>
    </w:p>
    <w:p>
      <w:pPr>
        <w:pStyle w:val="FirstParagraph"/>
      </w:pPr>
      <w:r>
        <w:t xml:space="preserve">To illustrate the practical application of these strategies, consider a recent initiative led by a</w:t>
      </w:r>
      <w:r>
        <w:t xml:space="preserve"> </w:t>
      </w:r>
      <w:r>
        <w:rPr>
          <w:bCs/>
          <w:b/>
        </w:rPr>
        <w:t xml:space="preserve">Diplomat</w:t>
      </w:r>
      <w:r>
        <w:t xml:space="preserve"> </w:t>
      </w:r>
      <w:r>
        <w:t xml:space="preserve">focused on air quality improvement in Mexico City. Given that Mexico City frequently faces issues with particulate matter and ozone levels, this was a high-priority topic for residents.</w:t>
      </w:r>
    </w:p>
    <w:p>
      <w:pPr>
        <w:pStyle w:val="BodyText"/>
      </w:pPr>
      <w:r>
        <w:rPr>
          <w:bCs/>
          <w:b/>
        </w:rPr>
        <w:t xml:space="preserve">The Challenge:</w:t>
      </w:r>
      <w:r>
        <w:t xml:space="preserve"> </w:t>
      </w:r>
      <w:r>
        <w:t xml:space="preserve">The local government of</w:t>
      </w:r>
      <w:r>
        <w:t xml:space="preserve"> </w:t>
      </w:r>
      <w:r>
        <w:rPr>
          <w:bCs/>
          <w:b/>
        </w:rPr>
        <w:t xml:space="preserve">Mexico Mexico City</w:t>
      </w:r>
      <w:r>
        <w:t xml:space="preserve"> </w:t>
      </w:r>
      <w:r>
        <w:t xml:space="preserve">was looking for sustainable technologies to upgrade public bus fleets but faced budget constraints. Federal funds were tied up in other national security and infrastructure projects.</w:t>
      </w:r>
    </w:p>
    <w:p>
      <w:pPr>
        <w:pStyle w:val="BodyText"/>
      </w:pPr>
      <w:r>
        <w:rPr>
          <w:bCs/>
          <w:b/>
        </w:rPr>
        <w:t xml:space="preserve">The Diplomat’s Action:</w:t>
      </w:r>
    </w:p>
    <w:p>
      <w:pPr>
        <w:numPr>
          <w:ilvl w:val="0"/>
          <w:numId w:val="1002"/>
        </w:numPr>
        <w:pStyle w:val="Compact"/>
      </w:pPr>
      <w:r>
        <w:rPr>
          <w:bCs/>
          <w:b/>
        </w:rPr>
        <w:t xml:space="preserve">Identification:</w:t>
      </w:r>
      <w:r>
        <w:t xml:space="preserve"> </w:t>
      </w:r>
      <w:r>
        <w:t xml:space="preserve">The</w:t>
      </w:r>
      <w:r>
        <w:t xml:space="preserve"> </w:t>
      </w:r>
      <w:r>
        <w:rPr>
          <w:bCs/>
          <w:b/>
        </w:rPr>
        <w:t xml:space="preserve">Diplomat</w:t>
      </w:r>
      <w:r>
        <w:t xml:space="preserve"> </w:t>
      </w:r>
      <w:r>
        <w:t xml:space="preserve">identified a private-sector partner from their home country specializing in electric bus manufacturing.</w:t>
      </w:r>
    </w:p>
    <w:p>
      <w:pPr>
        <w:numPr>
          <w:ilvl w:val="0"/>
          <w:numId w:val="1002"/>
        </w:numPr>
        <w:pStyle w:val="Compact"/>
      </w:pPr>
      <w:r>
        <w:rPr>
          <w:bCs/>
          <w:b/>
        </w:rPr>
        <w:t xml:space="preserve">Negotiation:</w:t>
      </w:r>
      <w:r>
        <w:t xml:space="preserve"> </w:t>
      </w:r>
      <w:r>
        <w:t xml:space="preserve">Instead of approaching the Ministry of Finance, the Diplomat engaged directly with the Secretariat of Mobility for Mexico City. They framed the proposal not just as a purchase, but as a joint research and development pilot program that would allow Mexican engineers to collaborate with foreign experts.</w:t>
      </w:r>
    </w:p>
    <w:p>
      <w:pPr>
        <w:numPr>
          <w:ilvl w:val="0"/>
          <w:numId w:val="1002"/>
        </w:numPr>
        <w:pStyle w:val="Compact"/>
      </w:pPr>
      <w:r>
        <w:rPr>
          <w:bCs/>
          <w:b/>
        </w:rPr>
        <w:t xml:space="preserve">Implementation:</w:t>
      </w:r>
      <w:r>
        <w:t xml:space="preserve"> </w:t>
      </w:r>
      <w:r>
        <w:t xml:space="preserve">The</w:t>
      </w:r>
      <w:r>
        <w:t xml:space="preserve"> </w:t>
      </w:r>
      <w:r>
        <w:rPr>
          <w:bCs/>
          <w:b/>
        </w:rPr>
        <w:t xml:space="preserve">Diplomat</w:t>
      </w:r>
      <w:r>
        <w:t xml:space="preserve"> </w:t>
      </w:r>
      <w:r>
        <w:t xml:space="preserve">facilitated high-level visits for local officials to observe similar electric bus operations in their home country. This "learning by doing" approach reduced political risk and built confidence among local stakeholders.</w:t>
      </w:r>
    </w:p>
    <w:p>
      <w:pPr>
        <w:pStyle w:val="FirstParagraph"/>
      </w:pPr>
      <w:r>
        <w:rPr>
          <w:bCs/>
          <w:b/>
        </w:rPr>
        <w:t xml:space="preserve">The Outcome:</w:t>
      </w:r>
      <w:r>
        <w:t xml:space="preserve">The initiative resulted in the procurement of 50 electric buses for specific routes in</w:t>
      </w:r>
      <w:r>
        <w:t xml:space="preserve"> </w:t>
      </w:r>
      <w:r>
        <w:rPr>
          <w:bCs/>
          <w:b/>
        </w:rPr>
        <w:t xml:space="preserve">Mexico Mexico City</w:t>
      </w:r>
      <w:r>
        <w:t xml:space="preserve">. More importantly, it established a long-term framework for technical cooperation between the two nations. The success was attributed to the Diplomat’s ability to navigate local political sensitivities and offer a solution that aligned with both federal sustainability goals and municipal operational needs.</w:t>
      </w:r>
    </w:p>
    <w:bookmarkEnd w:id="29"/>
    <w:bookmarkStart w:id="30" w:name="conclusion-and-recommendations"/>
    <w:p>
      <w:pPr>
        <w:pStyle w:val="Heading2"/>
      </w:pPr>
      <w:r>
        <w:t xml:space="preserve">6. Conclusion and Recommendations</w:t>
      </w:r>
    </w:p>
    <w:p>
      <w:pPr>
        <w:pStyle w:val="FirstParagraph"/>
      </w:pPr>
      <w:r>
        <w:t xml:space="preserve">The case of Mexico City underscores that the role of a</w:t>
      </w:r>
      <w:r>
        <w:t xml:space="preserve"> </w:t>
      </w:r>
      <w:r>
        <w:rPr>
          <w:bCs/>
          <w:b/>
        </w:rPr>
        <w:t xml:space="preserve">Diplomat</w:t>
      </w:r>
      <w:r>
        <w:t xml:space="preserve"> </w:t>
      </w:r>
      <w:r>
        <w:t xml:space="preserve">in the 21st century extends far beyond traditional protocol. In a complex, autonomous, and culturally rich environment like</w:t>
      </w:r>
      <w:r>
        <w:t xml:space="preserve"> </w:t>
      </w:r>
      <w:r>
        <w:rPr>
          <w:bCs/>
          <w:b/>
        </w:rPr>
        <w:t xml:space="preserve">Mexico Mexico City</w:t>
      </w:r>
      <w:r>
        <w:t xml:space="preserve">, success depends on adaptability, local knowledge, and strategic networking.</w:t>
      </w:r>
    </w:p>
    <w:p>
      <w:pPr>
        <w:pStyle w:val="BodyText"/>
      </w:pPr>
      <w:r>
        <w:rPr>
          <w:bCs/>
          <w:b/>
        </w:rPr>
        <w:t xml:space="preserve">Key Takeaways:</w:t>
      </w:r>
    </w:p>
    <w:p>
      <w:pPr>
        <w:numPr>
          <w:ilvl w:val="0"/>
          <w:numId w:val="1003"/>
        </w:numPr>
        <w:pStyle w:val="Compact"/>
      </w:pPr>
      <w:r>
        <w:rPr>
          <w:bCs/>
          <w:b/>
        </w:rPr>
        <w:t xml:space="preserve">Diplomats</w:t>
      </w:r>
      <w:r>
        <w:t xml:space="preserve"> </w:t>
      </w:r>
      <w:r>
        <w:t xml:space="preserve">must understand the distinction between federal and local authority in Mexico City to effectively implement policies.</w:t>
      </w:r>
    </w:p>
    <w:p>
      <w:pPr>
        <w:numPr>
          <w:ilvl w:val="0"/>
          <w:numId w:val="1003"/>
        </w:numPr>
        <w:pStyle w:val="Compact"/>
      </w:pPr>
      <w:r>
        <w:t xml:space="preserve">Cultural intelligence and language proficiency are not optional soft skills but essential tools for building trust in</w:t>
      </w:r>
      <w:r>
        <w:t xml:space="preserve"> </w:t>
      </w:r>
      <w:r>
        <w:rPr>
          <w:bCs/>
          <w:b/>
        </w:rPr>
        <w:t xml:space="preserve">Mexico Mexico City</w:t>
      </w:r>
      <w:r>
        <w:t xml:space="preserve">.</w:t>
      </w:r>
    </w:p>
    <w:p>
      <w:pPr>
        <w:numPr>
          <w:ilvl w:val="0"/>
          <w:numId w:val="1003"/>
        </w:numPr>
        <w:pStyle w:val="Compact"/>
      </w:pPr>
      <w:r>
        <w:t xml:space="preserve">City-to-city partnerships offer a pragmatic pathway for diplomatic engagement that yields visible benefits for citizens.</w:t>
      </w:r>
    </w:p>
    <w:p>
      <w:pPr>
        <w:pStyle w:val="FirstParagraph"/>
      </w:pPr>
      <w:r>
        <w:t xml:space="preserve">In conclusion, the effectiveness of any diplomatic mission is directly correlated with its ability to integrate deeply into the fabric of</w:t>
      </w:r>
      <w:r>
        <w:t xml:space="preserve"> </w:t>
      </w:r>
      <w:r>
        <w:rPr>
          <w:bCs/>
          <w:b/>
        </w:rPr>
        <w:t xml:space="preserve">Mexico Mexico City</w:t>
      </w:r>
      <w:r>
        <w:t xml:space="preserve">. By viewing the capital not just as a venue for negotiation but as a partner in problem-solving, a</w:t>
      </w:r>
      <w:r>
        <w:t xml:space="preserve"> </w:t>
      </w:r>
      <w:r>
        <w:rPr>
          <w:bCs/>
          <w:b/>
        </w:rPr>
        <w:t xml:space="preserve">Diplomat</w:t>
      </w:r>
      <w:r>
        <w:t xml:space="preserve"> </w:t>
      </w:r>
      <w:r>
        <w:t xml:space="preserve">can significantly enhance bilateral relations and contribute to regional stability.</w:t>
      </w:r>
    </w:p>
    <w:p>
      <w:r>
        <w:pict>
          <v:rect style="width:0;height:1.5pt" o:hralign="center" o:hrstd="t" o:hr="t"/>
        </w:pict>
      </w:r>
    </w:p>
    <w:p>
      <w:pPr>
        <w:pStyle w:val="FirstParagraph"/>
      </w:pPr>
      <w:r>
        <w:rPr>
          <w:iCs/>
          <w:i/>
        </w:rPr>
        <w:t xml:space="preserve">Note: This document is for educational and illustrative purposes regarding diplomatic practices in high-density urban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Diplomat in Mexico City</dc:title>
  <dc:creator/>
  <dc:language>en</dc:language>
  <cp:keywords/>
  <dcterms:created xsi:type="dcterms:W3CDTF">2026-07-29T06:37:09Z</dcterms:created>
  <dcterms:modified xsi:type="dcterms:W3CDTF">2026-07-29T06:37:09Z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