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w:t>
      </w:r>
      <w:r>
        <w:t xml:space="preserve"> </w:t>
      </w:r>
      <w:r>
        <w:t xml:space="preserve">Implementation</w:t>
      </w:r>
      <w:r>
        <w:t xml:space="preserve"> </w:t>
      </w:r>
      <w:r>
        <w:t xml:space="preserve">in</w:t>
      </w:r>
      <w:r>
        <w:t xml:space="preserve"> </w:t>
      </w:r>
      <w:r>
        <w:t xml:space="preserve">Spain</w:t>
      </w:r>
      <w:r>
        <w:t xml:space="preserve"> </w:t>
      </w:r>
      <w:r>
        <w:t xml:space="preserve">Valencia</w:t>
      </w:r>
    </w:p>
    <w:bookmarkStart w:id="27" w:name="Xd647f41757d2f8bef32461c3e770bac8067134d"/>
    <w:p>
      <w:pPr>
        <w:pStyle w:val="Heading1"/>
      </w:pPr>
      <w:r>
        <w:t xml:space="preserve">A Strategic Analysis of the Diplomat Protocol in the Context of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Integration and Operational Efficacy of Diplomatic Frameworks in Spain Valencia</w:t>
      </w:r>
    </w:p>
    <w:bookmarkStart w:id="20" w:name="executive-summary"/>
    <w:p>
      <w:pPr>
        <w:pStyle w:val="Heading2"/>
      </w:pPr>
      <w:r>
        <w:t xml:space="preserve">Executive Summary</w:t>
      </w:r>
    </w:p>
    <w:p>
      <w:pPr>
        <w:pStyle w:val="FirstParagraph"/>
      </w:pPr>
      <w:r>
        <w:t xml:space="preserve">This case study examines the intricate relationship between international diplomatic protocols and the local socio-political ecosystem of Spain Valencia. As a pivotal hub for Mediterranean trade, cultural exchange, and tourism, Spain Valencia serves as an ideal candidate for analyzing how modern diplomatic strategies function within a semi-urban yet globally connected environment. The term "Diplomat" here refers not only to individual state representatives but also to the broader institutional mechanisms designed to facilitate cross-border cooperation. By focusing on the specific geographic and cultural nuances of Spain Valencia, this document elucidates how diplomatic efforts are tailored to meet local needs while maintaining international standards.</w:t>
      </w:r>
    </w:p>
    <w:bookmarkEnd w:id="20"/>
    <w:bookmarkStart w:id="21" w:name="Xfb56aa0900e60404febe6a00dffe0a8030295e7"/>
    <w:p>
      <w:pPr>
        <w:pStyle w:val="Heading2"/>
      </w:pPr>
      <w:r>
        <w:t xml:space="preserve">Background: The Unique Context of Spain Valencia</w:t>
      </w:r>
    </w:p>
    <w:p>
      <w:pPr>
        <w:pStyle w:val="FirstParagraph"/>
      </w:pPr>
      <w:r>
        <w:t xml:space="preserve">To understand the role of a diplomat in this region, one must first appreciate the distinct character of Spain Valencia. Unlike Madrid or Barcelona, which operate as primary national capitals for commerce and finance respectively, Spain Valencia occupies a unique niche. It is a city defined by its rich history as an ancient port city, its contemporary architectural marvels like the City of Arts and Sciences, and its vibrant cultural festivals such as Las Fallas. This combination creates a complex diplomatic landscape where soft power is just as critical as hard political negotiation.</w:t>
      </w:r>
    </w:p>
    <w:p>
      <w:pPr>
        <w:pStyle w:val="BodyText"/>
      </w:pPr>
      <w:r>
        <w:t xml:space="preserve">The local government of Spain Valencia places a high premium on international relations, viewing itself not merely as a regional municipality but as an actor on the global stage. Consequently, the presence and activities of any given diplomat are scrutinized through the lens of cultural sensitivity and economic partnership. The administrative structure in Spain Valencia encourages direct engagement with foreign delegations, requiring diplomats to be more than just political observers; they must become active participants in local civic life.</w:t>
      </w:r>
    </w:p>
    <w:bookmarkEnd w:id="21"/>
    <w:bookmarkStart w:id="22" w:name="Xb6876ae00944518142760d5692187f67ac1598e"/>
    <w:p>
      <w:pPr>
        <w:pStyle w:val="Heading2"/>
      </w:pPr>
      <w:r>
        <w:t xml:space="preserve">The Role of the Diplomat: Beyond Traditional Statecraft</w:t>
      </w:r>
    </w:p>
    <w:p>
      <w:pPr>
        <w:pStyle w:val="FirstParagraph"/>
      </w:pPr>
      <w:r>
        <w:t xml:space="preserve">In the context of this case study, the definition of a diplomat is expanded. Traditionally, a diplomat functions as an envoy representing sovereign interests. However, in Spain Valencia, the role has evolved to include "cultural diplomacy" and "economic facilitation." The modern diplomat acting in Spain Valencia is expected to bridge the gap between international policy and local execution.</w:t>
      </w:r>
    </w:p>
    <w:p>
      <w:pPr>
        <w:pStyle w:val="BodyText"/>
      </w:pPr>
      <w:r>
        <w:t xml:space="preserve">For instance, when a major international trade agreement was proposed last year, it was not only the national ambassadors who negotiated terms. Local diplomats embedded within the Spain Valencia municipal offices played a crucial role in ensuring that foreign investors understood local zoning laws and labor regulations. This localized approach to diplomacy reduced friction for international companies looking to establish bases in the region. The success of this model relied heavily on the diplomat's ability to navigate both national diplomatic corps protocols and the informal, relationship-based network typical of Valencian business culture.</w:t>
      </w:r>
    </w:p>
    <w:bookmarkEnd w:id="22"/>
    <w:bookmarkStart w:id="23" w:name="X27ed0cbeb8bb90b3996e296bf12e0d7d3064ab7"/>
    <w:p>
      <w:pPr>
        <w:pStyle w:val="Heading2"/>
      </w:pPr>
      <w:r>
        <w:t xml:space="preserve">Challenges Faced by Diplomatic Entities in Spain Valencia</w:t>
      </w:r>
    </w:p>
    <w:p>
      <w:pPr>
        <w:pStyle w:val="FirstParagraph"/>
      </w:pPr>
      <w:r>
        <w:t xml:space="preserve">Despite the clear benefits, implementing a robust diplomatic framework in Spain Valencia presents several challenges. The primary obstacle is linguistic and cultural nuance. While Spanish and Catalan are widely spoken, the local Valencian dialect carries specific cultural connotations that can be lost in translation. A diplomat failing to grasp these subtleties may inadvertently offend stakeholders or miss opportunities for deeper connection.</w:t>
      </w:r>
    </w:p>
    <w:p>
      <w:pPr>
        <w:pStyle w:val="BodyText"/>
      </w:pPr>
      <w:r>
        <w:t xml:space="preserve">Furthermore, the bureaucratic landscape in Spain Valencia can be fragmented. Different autonomous communities have varying degrees of autonomy regarding foreign policy implementation. A diplomat must therefore possess a nuanced understanding of federal versus regional jurisdictions. In one notable incident involving a joint renewable energy project, delays occurred because international partners assumed uniform national regulations applied to all regions in Spain Valencia without recognizing the specific environmental mandates enforced by local authorities.</w:t>
      </w:r>
    </w:p>
    <w:bookmarkEnd w:id="23"/>
    <w:bookmarkStart w:id="24" w:name="strategic-solutions-and-best-practices"/>
    <w:p>
      <w:pPr>
        <w:pStyle w:val="Heading2"/>
      </w:pPr>
      <w:r>
        <w:t xml:space="preserve">Strategic Solutions and Best Practices</w:t>
      </w:r>
    </w:p>
    <w:p>
      <w:pPr>
        <w:pStyle w:val="FirstParagraph"/>
      </w:pPr>
      <w:r>
        <w:t xml:space="preserve">To address these challenges, successful diplomatic missions in this region have adopted a multi-tiered strategy. First, there is an emphasis on "immersive training." Diplomats assigned to Spain Valencia are required to undergo intensive cultural immersion programs that go beyond language learning. They participate in local festivals, engage with community leaders, and study the historical context of the region’s maritime traditions.</w:t>
      </w:r>
    </w:p>
    <w:p>
      <w:pPr>
        <w:pStyle w:val="BodyText"/>
      </w:pPr>
      <w:r>
        <w:t xml:space="preserve">Secondly, establishing hybrid offices has proven effective. Instead of maintaining purely consular buildings that serve as physical barriers between the diplomat and the public, several missions have set up "innovation hubs" in Spain Valencia. These spaces serve dual purposes: they are official diplomatic venues for high-level meetings and informal centers for public engagement and cultural exchange. This approach humanizes the image of diplomacy, making it more accessible to citizens of Spain Valencia.</w:t>
      </w:r>
    </w:p>
    <w:bookmarkEnd w:id="24"/>
    <w:bookmarkStart w:id="25" w:name="Xaa391f0cb2ae70853f3c55e66eccb80e69a35a1"/>
    <w:p>
      <w:pPr>
        <w:pStyle w:val="Heading2"/>
      </w:pPr>
      <w:r>
        <w:t xml:space="preserve">Case Example: The Sustainable Tourism Initiative</w:t>
      </w:r>
    </w:p>
    <w:p>
      <w:pPr>
        <w:pStyle w:val="FirstParagraph"/>
      </w:pPr>
      <w:r>
        <w:t xml:space="preserve">A prime example of successful diplomacy in action is the recent Sustainable Tourism Initiative coordinated between foreign embassies and local tourism boards in Spain Valencia. Recognizing that overtourism threatens the city’s heritage, diplomats from major European nations worked with Valencian officials to create a new certification program for eco-friendly hotels.</w:t>
      </w:r>
    </w:p>
    <w:p>
      <w:pPr>
        <w:pStyle w:val="BodyText"/>
      </w:pPr>
      <w:r>
        <w:t xml:space="preserve">The diplomat’s role here was pivotal. They leveraged their network to bring successful sustainability models from Northern Europe to Spain Valencia, adapting them to local climatic and cultural conditions. By framing the initiative not as an external imposition but as a collaborative effort led by shared values of preservation, the diplomats secured broad support from local businesses and residents. This case illustrates how a diplomat in Spain Valencia acts as a catalyst for innovation, translating global best practices into local reality.</w:t>
      </w:r>
    </w:p>
    <w:bookmarkEnd w:id="25"/>
    <w:bookmarkStart w:id="26" w:name="conclusion"/>
    <w:p>
      <w:pPr>
        <w:pStyle w:val="Heading2"/>
      </w:pPr>
      <w:r>
        <w:t xml:space="preserve">Conclusion</w:t>
      </w:r>
    </w:p>
    <w:p>
      <w:pPr>
        <w:pStyle w:val="FirstParagraph"/>
      </w:pPr>
      <w:r>
        <w:t xml:space="preserve">In conclusion, the functioning of a diplomat within Spain Valencia is far more complex than traditional models suggest. It requires a blend of high-level political acumen and ground-level cultural empathy. The success factors in this region hinge on the ability to integrate into the fabric of Spain Valencia’s society while representing broader international interests.</w:t>
      </w:r>
    </w:p>
    <w:p>
      <w:pPr>
        <w:pStyle w:val="BodyText"/>
      </w:pPr>
      <w:r>
        <w:t xml:space="preserve">As global dynamics shift, the importance of localized diplomatic strategies will only grow. For nations looking to strengthen their ties with Spain Valencia, investing in diplomats who understand this specific context is not just a logistical necessity but a strategic imperative. The future of diplomacy lies in these nuanced, place-based interactions, where the diplomat serves as both an ambassador and a neighbor.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 Implementation in Spain Valencia</dc:title>
  <dc:creator/>
  <dc:language>en</dc:language>
  <cp:keywords/>
  <dcterms:created xsi:type="dcterms:W3CDTF">2026-07-29T05:31:01Z</dcterms:created>
  <dcterms:modified xsi:type="dcterms:W3CDTF">2026-07-29T05:31:01Z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