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Diplomat</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X87773201a5ea566d28ad4bb8261316aa864b4d3"/>
    <w:p>
      <w:pPr>
        <w:pStyle w:val="Heading1"/>
      </w:pPr>
      <w:r>
        <w:t xml:space="preserve">Strategic Engagement and Protocol Excellence: A Case Study of Diplomat Operations in United Kingdom Birmingham</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Review</w:t>
      </w:r>
      <w:r>
        <w:br/>
      </w:r>
      <w:r>
        <w:rPr>
          <w:bCs/>
          <w:b/>
        </w:rPr>
        <w:t xml:space="preserve">Distribution:</w:t>
      </w:r>
      <w:r>
        <w:t xml:space="preserve"> </w:t>
      </w:r>
      <w:r>
        <w:t xml:space="preserve">Internal Strategy Team, International Relations Division</w:t>
      </w:r>
    </w:p>
    <w:bookmarkStart w:id="20" w:name="executive-summary"/>
    <w:p>
      <w:pPr>
        <w:pStyle w:val="Heading2"/>
      </w:pPr>
      <w:r>
        <w:t xml:space="preserve">Executive Summary</w:t>
      </w:r>
    </w:p>
    <w:p>
      <w:pPr>
        <w:pStyle w:val="FirstParagraph"/>
      </w:pPr>
      <w:r>
        <w:t xml:space="preserve">This document serves as a comprehensive case study analyzing the operational dynamics, challenges, and strategic outcomes of high-level diplomatic engagements within the specific context of United Kingdom Birmingham. As global geopolitics increasingly shift towards regional hubs rather than solely capital-centric diplomacy, understanding the nuance of working in cities like Birmingham is paramount. This case study focuses on the role of a</w:t>
      </w:r>
      <w:r>
        <w:t xml:space="preserve"> </w:t>
      </w:r>
      <w:r>
        <w:rPr>
          <w:bCs/>
          <w:b/>
        </w:rPr>
        <w:t xml:space="preserve">Diplomat</w:t>
      </w:r>
      <w:r>
        <w:t xml:space="preserve"> </w:t>
      </w:r>
      <w:r>
        <w:t xml:space="preserve">tasked with fostering bilateral trade, cultural exchange, and political stability in this vital Midlands metropolis. The analysis highlights how effective diplomatic practice can transform United Kingdom Birmingham into a key node for international cooperation.</w:t>
      </w:r>
    </w:p>
    <w:bookmarkEnd w:id="20"/>
    <w:bookmarkStart w:id="21" w:name="Xeae97989faa0089d28d610f6cfbcd21b7e69d5b"/>
    <w:p>
      <w:pPr>
        <w:pStyle w:val="Heading2"/>
      </w:pPr>
      <w:r>
        <w:t xml:space="preserve">Background: The Rise of Birmingham as a Diplomatic Hub</w:t>
      </w:r>
    </w:p>
    <w:p>
      <w:pPr>
        <w:pStyle w:val="FirstParagraph"/>
      </w:pPr>
      <w:r>
        <w:t xml:space="preserve">Historically, foreign affairs were concentrated entirely within London. However, the decentralization of power and economy in the United Kingdom has necessitated a new approach. United Kingdom Birmingham, recognized as the UK’s second-largest city and a major multicultural hub, presents unique opportunities for engagement. With its diverse population comprising over 200 nationalities and languages, Birmingham offers an ideal testing ground for soft power initiatives.</w:t>
      </w:r>
    </w:p>
    <w:p>
      <w:pPr>
        <w:pStyle w:val="BodyText"/>
      </w:pPr>
      <w:r>
        <w:t xml:space="preserve">The primary objective of this case study is to examine how a</w:t>
      </w:r>
      <w:r>
        <w:t xml:space="preserve"> </w:t>
      </w:r>
      <w:r>
        <w:rPr>
          <w:bCs/>
          <w:b/>
        </w:rPr>
        <w:t xml:space="preserve">Diplomat</w:t>
      </w:r>
      <w:r>
        <w:t xml:space="preserve"> </w:t>
      </w:r>
      <w:r>
        <w:t xml:space="preserve">navigates the complex socio-political landscape of United Kingdom Birmingham. The city serves not just as a local administrative center but as the gateway to the English Midlands, a region with significant industrial heritage and emerging tech sectors. For any foreign mission or domestic representative, understanding this regional identity is crucial for successful diplomacy.</w:t>
      </w:r>
    </w:p>
    <w:bookmarkEnd w:id="21"/>
    <w:bookmarkStart w:id="25" w:name="X7e9fbb1cc3e92639a2f0cf8734f0284226e83c8"/>
    <w:p>
      <w:pPr>
        <w:pStyle w:val="Heading2"/>
      </w:pPr>
      <w:r>
        <w:t xml:space="preserve">Operational Challenges Faced by the Diplomat</w:t>
      </w:r>
    </w:p>
    <w:p>
      <w:pPr>
        <w:pStyle w:val="FirstParagraph"/>
      </w:pPr>
      <w:r>
        <w:t xml:space="preserve">The role of a</w:t>
      </w:r>
      <w:r>
        <w:t xml:space="preserve"> </w:t>
      </w:r>
      <w:r>
        <w:rPr>
          <w:bCs/>
          <w:b/>
        </w:rPr>
        <w:t xml:space="preserve">Diplomat</w:t>
      </w:r>
      <w:r>
        <w:t xml:space="preserve"> </w:t>
      </w:r>
      <w:r>
        <w:t xml:space="preserve">in United Kingdom Birmingham is fraught with specific challenges that differ significantly from those faced in London. The following sections detail these obstacles and the strategies employed to overcome them.</w:t>
      </w:r>
    </w:p>
    <w:bookmarkStart w:id="22" w:name="cultural-nuance-and-community-engagement"/>
    <w:p>
      <w:pPr>
        <w:pStyle w:val="Heading3"/>
      </w:pPr>
      <w:r>
        <w:t xml:space="preserve">1. Cultural Nuance and Community Engagement</w:t>
      </w:r>
    </w:p>
    <w:p>
      <w:pPr>
        <w:pStyle w:val="FirstParagraph"/>
      </w:pPr>
      <w:r>
        <w:t xml:space="preserve">Birmingham’s demographic diversity requires a diplomat who possesses high cultural intelligence. Unlike the more homogeneous or internationally elite environment of central London, Birmingham’s communities are deeply rooted in local history and identity. A successful</w:t>
      </w:r>
      <w:r>
        <w:t xml:space="preserve"> </w:t>
      </w:r>
      <w:r>
        <w:rPr>
          <w:bCs/>
          <w:b/>
        </w:rPr>
        <w:t xml:space="preserve">Diplomat</w:t>
      </w:r>
      <w:r>
        <w:t xml:space="preserve"> </w:t>
      </w:r>
      <w:r>
        <w:t xml:space="preserve">must engage not only with government officials but also with community leaders, religious figures, and grassroots organizations. Failure to acknowledge these local dynamics can lead to diplomatic friction.</w:t>
      </w:r>
    </w:p>
    <w:p>
      <w:pPr>
        <w:pStyle w:val="BodyText"/>
      </w:pPr>
      <w:r>
        <w:t xml:space="preserve">In this case study, we observed that the initial approach of high-level formal meetings was insufficient. The breakthrough occurred when the</w:t>
      </w:r>
      <w:r>
        <w:t xml:space="preserve"> </w:t>
      </w:r>
      <w:r>
        <w:rPr>
          <w:bCs/>
          <w:b/>
        </w:rPr>
        <w:t xml:space="preserve">Diplomat</w:t>
      </w:r>
      <w:r>
        <w:t xml:space="preserve"> </w:t>
      </w:r>
      <w:r>
        <w:t xml:space="preserve">shifted focus to town hall meetings and educational exchanges, fostering trust at a community level. This grassroots diplomacy proved essential for building long-term relationships in United Kingdom Birmingham.</w:t>
      </w:r>
    </w:p>
    <w:bookmarkEnd w:id="22"/>
    <w:bookmarkStart w:id="23" w:name="economic-disparities-and-perception"/>
    <w:p>
      <w:pPr>
        <w:pStyle w:val="Heading3"/>
      </w:pPr>
      <w:r>
        <w:t xml:space="preserve">2. Economic Disparities and Perception</w:t>
      </w:r>
    </w:p>
    <w:p>
      <w:pPr>
        <w:pStyle w:val="FirstParagraph"/>
      </w:pPr>
      <w:r>
        <w:t xml:space="preserve">A common misconception is that international business is solely centered in the financial districts of London. However, United Kingdom Birmingham is a powerhouse for manufacturing, engineering, and creative industries. The</w:t>
      </w:r>
      <w:r>
        <w:t xml:space="preserve"> </w:t>
      </w:r>
      <w:r>
        <w:rPr>
          <w:bCs/>
          <w:b/>
        </w:rPr>
        <w:t xml:space="preserve">Diplomat</w:t>
      </w:r>
      <w:r>
        <w:t xml:space="preserve"> </w:t>
      </w:r>
      <w:r>
        <w:t xml:space="preserve">faced the challenge of correcting perceptions about the city’s economic potential while addressing local concerns regarding global trade impacts.</w:t>
      </w:r>
    </w:p>
    <w:p>
      <w:pPr>
        <w:pStyle w:val="BodyText"/>
      </w:pPr>
      <w:r>
        <w:t xml:space="preserve">To address this, the diplomatic strategy focused on "Trade with Purpose." Initiatives were launched to connect Birmingham’s engineering firms with international partners, emphasizing sustainability and innovation. This approach resonated well with local stakeholders who were eager to see their city recognized as a modern economic driver rather than just a historical artifact.</w:t>
      </w:r>
    </w:p>
    <w:bookmarkEnd w:id="23"/>
    <w:bookmarkStart w:id="24" w:name="X47100733179f4fe3638672666346872c562a068"/>
    <w:p>
      <w:pPr>
        <w:pStyle w:val="Heading3"/>
      </w:pPr>
      <w:r>
        <w:t xml:space="preserve">3. Logistical and Infrastructural Coordination</w:t>
      </w:r>
    </w:p>
    <w:p>
      <w:pPr>
        <w:pStyle w:val="FirstParagraph"/>
      </w:pPr>
      <w:r>
        <w:t xml:space="preserve">Moving away from the centralized infrastructure of London required the</w:t>
      </w:r>
      <w:r>
        <w:t xml:space="preserve"> </w:t>
      </w:r>
      <w:r>
        <w:rPr>
          <w:bCs/>
          <w:b/>
        </w:rPr>
        <w:t xml:space="preserve">Diplomat</w:t>
      </w:r>
      <w:r>
        <w:t xml:space="preserve"> </w:t>
      </w:r>
      <w:r>
        <w:t xml:space="preserve">to develop robust logistical networks. This included coordinating with local authorities in United Kingdom Birmingham for security, event planning, and transportation. The decentralized nature of UK government services means that a diplomat must be proactive in establishing direct lines of communication with regional councils and mayors.</w:t>
      </w:r>
    </w:p>
    <w:bookmarkEnd w:id="24"/>
    <w:bookmarkEnd w:id="25"/>
    <w:bookmarkStart w:id="26" w:name="X88511d3fcc0f28ed500c997b41c764a73abd47e"/>
    <w:p>
      <w:pPr>
        <w:pStyle w:val="Heading2"/>
      </w:pPr>
      <w:r>
        <w:t xml:space="preserve">Strategic Implementation: The Diplomat's Toolkit</w:t>
      </w:r>
    </w:p>
    <w:p>
      <w:pPr>
        <w:pStyle w:val="FirstParagraph"/>
      </w:pPr>
      <w:r>
        <w:t xml:space="preserve">To navigate the complexities of United Kingdom Birmingham, the</w:t>
      </w:r>
      <w:r>
        <w:t xml:space="preserve"> </w:t>
      </w:r>
      <w:r>
        <w:rPr>
          <w:bCs/>
          <w:b/>
        </w:rPr>
        <w:t xml:space="preserve">Diplomat</w:t>
      </w:r>
      <w:r>
        <w:t xml:space="preserve"> </w:t>
      </w:r>
      <w:r>
        <w:t xml:space="preserve">employed a multi-faceted strategy rooted in transparency, partnership, and cultural sensitivity. Key elements of this toolkit included:</w:t>
      </w:r>
    </w:p>
    <w:p>
      <w:pPr>
        <w:numPr>
          <w:ilvl w:val="0"/>
          <w:numId w:val="1001"/>
        </w:numPr>
        <w:pStyle w:val="Compact"/>
      </w:pPr>
      <w:r>
        <w:rPr>
          <w:bCs/>
          <w:b/>
        </w:rPr>
        <w:t xml:space="preserve">Cultural Immersion Programs:</w:t>
      </w:r>
      <w:r>
        <w:t xml:space="preserve"> </w:t>
      </w:r>
      <w:r>
        <w:t xml:space="preserve">Regular participation in local festivals such as the Birmingham Pride and the Diwali celebrations. This demonstrated respect for the multicultural fabric of United Kingdom Birmingham and built goodwill.</w:t>
      </w:r>
    </w:p>
    <w:p>
      <w:pPr>
        <w:numPr>
          <w:ilvl w:val="0"/>
          <w:numId w:val="1001"/>
        </w:numPr>
        <w:pStyle w:val="Compact"/>
      </w:pPr>
      <w:r>
        <w:rPr>
          <w:bCs/>
          <w:b/>
        </w:rPr>
        <w:t xml:space="preserve">Economic Diplomacy Forums:</w:t>
      </w:r>
      <w:r>
        <w:t xml:space="preserve"> </w:t>
      </w:r>
      <w:r>
        <w:t xml:space="preserve">Hosting quarterly roundtables where local businesses could engage directly with foreign investors. These forums positioned the</w:t>
      </w:r>
      <w:r>
        <w:t xml:space="preserve"> </w:t>
      </w:r>
      <w:r>
        <w:rPr>
          <w:bCs/>
          <w:b/>
        </w:rPr>
        <w:t xml:space="preserve">Diplomat</w:t>
      </w:r>
      <w:r>
        <w:t xml:space="preserve"> </w:t>
      </w:r>
      <w:r>
        <w:t xml:space="preserve">as a facilitator of growth rather than just a political representative.</w:t>
      </w:r>
    </w:p>
    <w:p>
      <w:pPr>
        <w:numPr>
          <w:ilvl w:val="0"/>
          <w:numId w:val="1001"/>
        </w:numPr>
        <w:pStyle w:val="Compact"/>
      </w:pPr>
      <w:r>
        <w:rPr>
          <w:bCs/>
          <w:b/>
        </w:rPr>
        <w:t xml:space="preserve">Educational Exchanges:</w:t>
      </w:r>
      <w:r>
        <w:t xml:space="preserve"> </w:t>
      </w:r>
      <w:r>
        <w:t xml:space="preserve">Establishing partnerships between Birmingham universities and their international counterparts. This focused on research collaboration in green technology and urban planning, sectors where United Kingdom Birmingham is particularly active.</w:t>
      </w:r>
    </w:p>
    <w:p>
      <w:pPr>
        <w:numPr>
          <w:ilvl w:val="0"/>
          <w:numId w:val="1001"/>
        </w:numPr>
        <w:pStyle w:val="Compact"/>
      </w:pPr>
      <w:r>
        <w:rPr>
          <w:bCs/>
          <w:b/>
        </w:rPr>
        <w:t xml:space="preserve">Crisis Communication Protocols:</w:t>
      </w:r>
      <w:r>
        <w:t xml:space="preserve"> </w:t>
      </w:r>
      <w:r>
        <w:t xml:space="preserve">Developing rapid response teams to address any misinformation or diplomatic incidents swiftly. In a social media-driven age, maintaining the reputation of both the sending nation and United Kingdom Birmingham requires vigilance.</w:t>
      </w:r>
    </w:p>
    <w:bookmarkEnd w:id="26"/>
    <w:bookmarkStart w:id="28" w:name="outcomes-and-impact-assessment"/>
    <w:p>
      <w:pPr>
        <w:pStyle w:val="Heading2"/>
      </w:pPr>
      <w:r>
        <w:t xml:space="preserve">Outcomes and Impact Assessment</w:t>
      </w:r>
    </w:p>
    <w:p>
      <w:pPr>
        <w:pStyle w:val="FirstParagraph"/>
      </w:pPr>
      <w:r>
        <w:t xml:space="preserve">The implementation of these strategies yielded measurable results. Within eighteen months, bilateral trade agreements with regions represented by the diplomatic mission increased by 15%. More importantly, the qualitative impact on United Kingdom Birmingham’s international standing was significant.</w:t>
      </w:r>
    </w:p>
    <w:bookmarkStart w:id="27" w:name="key-achievements"/>
    <w:p>
      <w:pPr>
        <w:pStyle w:val="Heading3"/>
      </w:pPr>
      <w:r>
        <w:t xml:space="preserve">Key Achievements</w:t>
      </w:r>
    </w:p>
    <w:p>
      <w:pPr>
        <w:numPr>
          <w:ilvl w:val="0"/>
          <w:numId w:val="1002"/>
        </w:numPr>
        <w:pStyle w:val="Compact"/>
      </w:pPr>
      <w:r>
        <w:rPr>
          <w:bCs/>
          <w:b/>
        </w:rPr>
        <w:t xml:space="preserve">Bilateral Trade:</w:t>
      </w:r>
      <w:r>
        <w:t xml:space="preserve"> </w:t>
      </w:r>
      <w:r>
        <w:t xml:space="preserve">A 15% increase in export volume from United Kingdom Birmingham to partner nations.</w:t>
      </w:r>
    </w:p>
    <w:p>
      <w:pPr>
        <w:numPr>
          <w:ilvl w:val="0"/>
          <w:numId w:val="1002"/>
        </w:numPr>
        <w:pStyle w:val="Compact"/>
      </w:pPr>
      <w:r>
        <w:rPr>
          <w:bCs/>
          <w:b/>
        </w:rPr>
        <w:t xml:space="preserve">Cultural Recognition:</w:t>
      </w:r>
      <w:r>
        <w:t xml:space="preserve"> </w:t>
      </w:r>
      <w:r>
        <w:t xml:space="preserve">Successful hosting of the International Arts Festival, attracting over 50,000 visitors and enhancing the city’s global profile.</w:t>
      </w:r>
    </w:p>
    <w:p>
      <w:pPr>
        <w:numPr>
          <w:ilvl w:val="0"/>
          <w:numId w:val="1002"/>
        </w:numPr>
        <w:pStyle w:val="Compact"/>
      </w:pPr>
      <w:r>
        <w:rPr>
          <w:bCs/>
          <w:b/>
        </w:rPr>
        <w:t xml:space="preserve">Diplomatic Trust:</w:t>
      </w:r>
      <w:r>
        <w:t xml:space="preserve"> </w:t>
      </w:r>
      <w:r>
        <w:t xml:space="preserve">Establishment of a permanent bilateral council in United Kingdom Birmingham, ensuring ongoing dialogue beyond ad-hoc visits.</w:t>
      </w:r>
    </w:p>
    <w:bookmarkEnd w:id="27"/>
    <w:p>
      <w:pPr>
        <w:pStyle w:val="FirstParagraph"/>
      </w:pPr>
      <w:r>
        <w:t xml:space="preserve">The case study demonstrates that the role of a</w:t>
      </w:r>
      <w:r>
        <w:t xml:space="preserve"> </w:t>
      </w:r>
      <w:r>
        <w:rPr>
          <w:bCs/>
          <w:b/>
        </w:rPr>
        <w:t xml:space="preserve">Diplomat</w:t>
      </w:r>
      <w:r>
        <w:t xml:space="preserve"> </w:t>
      </w:r>
      <w:r>
        <w:t xml:space="preserve">is not merely about state-to-state interaction but about people-to-people connections. In United Kingdom Birmingham, the success of diplomatic efforts was largely attributed to the emphasis on local engagement and economic empowerment.</w:t>
      </w:r>
    </w:p>
    <w:bookmarkEnd w:id="28"/>
    <w:bookmarkStart w:id="29" w:name="Xbec953c2b6fdd6dbde4e91027edf33440b36e9f"/>
    <w:p>
      <w:pPr>
        <w:pStyle w:val="Heading2"/>
      </w:pPr>
      <w:r>
        <w:t xml:space="preserve">Lessons Learned for Future Diplomatic Missions</w:t>
      </w:r>
    </w:p>
    <w:p>
      <w:pPr>
        <w:pStyle w:val="FirstParagraph"/>
      </w:pPr>
      <w:r>
        <w:t xml:space="preserve">This case study offers several critical lessons for future diplomatic operations in non-capital cities within the United Kingdom:</w:t>
      </w:r>
    </w:p>
    <w:p>
      <w:pPr>
        <w:numPr>
          <w:ilvl w:val="0"/>
          <w:numId w:val="1003"/>
        </w:numPr>
        <w:pStyle w:val="Compact"/>
      </w:pPr>
      <w:r>
        <w:rPr>
          <w:bCs/>
          <w:b/>
        </w:rPr>
        <w:t xml:space="preserve">Prioritize Local Identity:</w:t>
      </w:r>
      <w:r>
        <w:t xml:space="preserve"> </w:t>
      </w:r>
      <w:r>
        <w:t xml:space="preserve">Recognize that United Kingdom Birmingham has a distinct identity separate from London. Diplomats must tailor their messaging to reflect local values and aspirations.</w:t>
      </w:r>
    </w:p>
    <w:p>
      <w:pPr>
        <w:numPr>
          <w:ilvl w:val="0"/>
          <w:numId w:val="1003"/>
        </w:numPr>
        <w:pStyle w:val="Compact"/>
      </w:pPr>
      <w:r>
        <w:rPr>
          <w:bCs/>
          <w:b/>
        </w:rPr>
        <w:t xml:space="preserve">Leverage Diversity as Strength:</w:t>
      </w:r>
      <w:r>
        <w:t xml:space="preserve"> </w:t>
      </w:r>
      <w:r>
        <w:t xml:space="preserve">The multicultural nature of the city should be viewed as an asset for international networking, not a challenge to be managed.</w:t>
      </w:r>
    </w:p>
    <w:p>
      <w:pPr>
        <w:numPr>
          <w:ilvl w:val="0"/>
          <w:numId w:val="1003"/>
        </w:numPr>
        <w:pStyle w:val="Compact"/>
      </w:pPr>
      <w:r>
        <w:rPr>
          <w:bCs/>
          <w:b/>
        </w:rPr>
        <w:t xml:space="preserve">Sustain Engagement:</w:t>
      </w:r>
      <w:r>
        <w:t xml:space="preserve"> </w:t>
      </w:r>
      <w:r>
        <w:t xml:space="preserve">Diplomacy is a long-term endeavor. One-off events are insufficient; consistent presence and follow-through are required to build trust in United Kingdom Birmingham.</w:t>
      </w:r>
    </w:p>
    <w:p>
      <w:pPr>
        <w:numPr>
          <w:ilvl w:val="0"/>
          <w:numId w:val="1003"/>
        </w:numPr>
        <w:pStyle w:val="Compact"/>
      </w:pPr>
      <w:r>
        <w:rPr>
          <w:bCs/>
          <w:b/>
        </w:rPr>
        <w:t xml:space="preserve">Cross-Sector Collaboration:</w:t>
      </w:r>
      <w:r>
        <w:t xml:space="preserve"> </w:t>
      </w:r>
      <w:r>
        <w:t xml:space="preserve">Effective diplomacy involves breaking down silos between government, business, academia, and civil society. The</w:t>
      </w:r>
      <w:r>
        <w:t xml:space="preserve"> </w:t>
      </w:r>
      <w:r>
        <w:rPr>
          <w:bCs/>
          <w:b/>
        </w:rPr>
        <w:t xml:space="preserve">Diplomat</w:t>
      </w:r>
      <w:r>
        <w:t xml:space="preserve"> </w:t>
      </w:r>
      <w:r>
        <w:t xml:space="preserve">must act as a bridge across these sectors.</w:t>
      </w:r>
    </w:p>
    <w:bookmarkEnd w:id="29"/>
    <w:bookmarkStart w:id="30" w:name="conclusion"/>
    <w:p>
      <w:pPr>
        <w:pStyle w:val="Heading2"/>
      </w:pPr>
      <w:r>
        <w:t xml:space="preserve">Conclusion</w:t>
      </w:r>
    </w:p>
    <w:p>
      <w:pPr>
        <w:pStyle w:val="FirstParagraph"/>
      </w:pPr>
      <w:r>
        <w:t xml:space="preserve">In conclusion, the case of diplomatic operations in United Kingdom Birmingham illustrates the evolving nature of international relations. As globalization continues to reshape political and economic landscapes, cities like Birmingham are emerging as critical actors on the world stage. The success of a</w:t>
      </w:r>
      <w:r>
        <w:t xml:space="preserve"> </w:t>
      </w:r>
      <w:r>
        <w:rPr>
          <w:bCs/>
          <w:b/>
        </w:rPr>
        <w:t xml:space="preserve">Diplomat</w:t>
      </w:r>
      <w:r>
        <w:t xml:space="preserve"> </w:t>
      </w:r>
      <w:r>
        <w:t xml:space="preserve">in this context depends on their ability to understand local nuances, foster inclusive partnerships, and drive tangible economic and cultural outcomes.</w:t>
      </w:r>
    </w:p>
    <w:p>
      <w:pPr>
        <w:pStyle w:val="BodyText"/>
      </w:pPr>
      <w:r>
        <w:t xml:space="preserve">This document serves as a blueprint for future diplomatic endeavors, emphasizing that effective diplomacy is rooted in respect for local identity and a commitment to mutual benefit. By focusing on the unique dynamics of United Kingdom Birmingham, diplomats can enhance their nation’s soft power while contributing positively to the global community. The lessons learned here are applicable not only to Birmingham but to other regional hubs worldwide where diplomacy meets grassroots reality.</w:t>
      </w:r>
    </w:p>
    <w:p>
      <w:pPr>
        <w:pStyle w:val="BodyText"/>
      </w:pPr>
      <w:r>
        <w:rPr>
          <w:iCs/>
          <w:i/>
        </w:rPr>
        <w:t xml:space="preserve">Disclaimer: This case study is for informational and educational purposes only. It reflects hypothetical scenarios based on general diplomatic practices in the United Kingdom. Specific details regarding sensitive international relations have been generalized to maintain diplomatic neutrality.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Diplomat Services in United Kingdom Birmingham</dc:title>
  <dc:creator/>
  <dc:language>en</dc:language>
  <cp:keywords/>
  <dcterms:created xsi:type="dcterms:W3CDTF">2026-07-29T17:34:34Z</dcterms:created>
  <dcterms:modified xsi:type="dcterms:W3CDTF">2026-07-29T17:34:34Z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