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Uzbekistan</w:t>
      </w:r>
      <w:r>
        <w:t xml:space="preserve"> </w:t>
      </w:r>
      <w:r>
        <w:t xml:space="preserve">Tashkent</w:t>
      </w:r>
    </w:p>
    <w:bookmarkStart w:id="27" w:name="X2154ce5a4fcfb78998d2ac10142fdbbf3d77073"/>
    <w:p>
      <w:pPr>
        <w:pStyle w:val="Heading1"/>
      </w:pPr>
      <w:r>
        <w:t xml:space="preserve">The Modern Diplomat in Uzbekistan Tashkent</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Strategic Diplomacy and International Engagement</w:t>
      </w:r>
    </w:p>
    <w:p>
      <w:r>
        <w:pict>
          <v:rect style="width:0;height:1.5pt" o:hralign="center" o:hrstd="t" o:hr="t"/>
        </w:pict>
      </w:r>
    </w:p>
    <w:bookmarkStart w:id="20" w:name="i.-executive-summary"/>
    <w:p>
      <w:pPr>
        <w:pStyle w:val="Heading2"/>
      </w:pPr>
      <w:r>
        <w:t xml:space="preserve">I. Executive Summary</w:t>
      </w:r>
    </w:p>
    <w:p>
      <w:pPr>
        <w:pStyle w:val="FirstParagraph"/>
      </w:pPr>
      <w:r>
        <w:t xml:space="preserve">In the rapidly evolving landscape of Central Asian geopolitics, the role of a professional Diplomat has never been more critical or complex. This Case Study explores the multifaceted duties, challenges, and strategic imperatives facing a modern Diplomat operating within Uzbekistan Tashkent. As the capital city serves as the political, economic, and cultural heart of Uzbekistan for decades to come, it stands as a pivotal hub for international relations in Eurasia. The following document delineates how a skilled Diplomat navigates the intricate web of bilateral agreements, cultural diplomacy, and economic partnerships that define contemporary statecraft in this region.</w:t>
      </w:r>
    </w:p>
    <w:p>
      <w:pPr>
        <w:pStyle w:val="BodyText"/>
      </w:pPr>
      <w:r>
        <w:t xml:space="preserve">The primary objective of this study is to illustrate that effective diplomacy is not merely about protocol; it is about building enduring bridges between nations. For any nation seeking to engage with Uzbekistan Tashkent, understanding the local nuances and the strategic vision of Tashkent's leadership is essential. The Diplomat acts as the primary conduit for these interactions, translating national interests into mutually beneficial outcomes.</w:t>
      </w:r>
    </w:p>
    <w:bookmarkEnd w:id="20"/>
    <w:bookmarkStart w:id="21" w:name="Xbd8489347c09621f790df7db5f91d1a20b06130"/>
    <w:p>
      <w:pPr>
        <w:pStyle w:val="Heading2"/>
      </w:pPr>
      <w:r>
        <w:t xml:space="preserve">II. Historical Context and Strategic Importance</w:t>
      </w:r>
    </w:p>
    <w:p>
      <w:pPr>
        <w:pStyle w:val="FirstParagraph"/>
      </w:pPr>
      <w:r>
        <w:t xml:space="preserve">To understand the current role of a Diplomat in Uzbekistan Tashkent, one must first appreciate the historical trajectory of the region. For centuries, Tashkent has been a crossroads on the Silk Road, facilitating trade and cultural exchange between East and West. However, it was only after gaining independence that Uzbekistan Tashkent truly emerged as an independent actor on the global stage. The modern era has seen a shift from isolationism to active engagement with international organizations such as the United Nations, the Organization for Security and Co-operation in Europe (OSCE), and various regional frameworks.</w:t>
      </w:r>
    </w:p>
    <w:p>
      <w:pPr>
        <w:pStyle w:val="BodyText"/>
      </w:pPr>
      <w:r>
        <w:t xml:space="preserve">For a Diplomat stationed in Uzbekistan Tashkent, this history provides both an opportunity and a challenge. The opportunity lies in leveraging Tashkent's historical reputation as a center of dialogue. The challenge involves managing expectations from Western powers that may view the region through the lens of Cold War dynamics, while simultaneously respecting the sovereignty and unique civilizational identity of Uzbekistan.</w:t>
      </w:r>
    </w:p>
    <w:bookmarkEnd w:id="21"/>
    <w:bookmarkStart w:id="23" w:name="Xeec269c44feaca9f473cba63f47f3d5dfe76230"/>
    <w:p>
      <w:pPr>
        <w:pStyle w:val="Heading2"/>
      </w:pPr>
      <w:r>
        <w:t xml:space="preserve">III. Core Responsibilities of the Diplomat</w:t>
      </w:r>
    </w:p>
    <w:p>
      <w:pPr>
        <w:pStyle w:val="FirstParagraph"/>
      </w:pPr>
      <w:r>
        <w:t xml:space="preserve">The day-to-day operations of a Diplomat in Uzbekistan Tashkent are diverse and demanding. The following key areas highlight the core responsibilities:</w:t>
      </w:r>
    </w:p>
    <w:p>
      <w:pPr>
        <w:numPr>
          <w:ilvl w:val="0"/>
          <w:numId w:val="1001"/>
        </w:numPr>
        <w:pStyle w:val="Compact"/>
      </w:pPr>
      <w:r>
        <w:rPr>
          <w:bCs/>
          <w:b/>
        </w:rPr>
        <w:t xml:space="preserve">Bilateral Negotiations:</w:t>
      </w:r>
      <w:r>
        <w:t xml:space="preserve"> </w:t>
      </w:r>
      <w:r>
        <w:t xml:space="preserve">A significant portion of a Diplomat's time is dedicated to negotiating trade agreements, energy partnerships, and security protocols. Given Uzbekistan Tashkent’s growing role in regional energy distribution and transit corridors, these negotiations are of strategic importance.</w:t>
      </w:r>
    </w:p>
    <w:p>
      <w:pPr>
        <w:numPr>
          <w:ilvl w:val="0"/>
          <w:numId w:val="1001"/>
        </w:numPr>
        <w:pStyle w:val="Compact"/>
      </w:pPr>
      <w:r>
        <w:rPr>
          <w:bCs/>
          <w:b/>
        </w:rPr>
        <w:t xml:space="preserve">Cultural Exchange Programs:</w:t>
      </w:r>
      <w:r>
        <w:t xml:space="preserve"> </w:t>
      </w:r>
      <w:r>
        <w:t xml:space="preserve">Soft power remains a vital tool. The Diplomat must organize and facilitate cultural events, educational exchanges, and artistic collaborations that foster people-to-people ties between their home country and Uzbekistan Tashkent.</w:t>
      </w:r>
    </w:p>
    <w:p>
      <w:pPr>
        <w:numPr>
          <w:ilvl w:val="0"/>
          <w:numId w:val="1001"/>
        </w:numPr>
        <w:pStyle w:val="Compact"/>
      </w:pPr>
      <w:r>
        <w:rPr>
          <w:bCs/>
          <w:b/>
        </w:rPr>
        <w:t xml:space="preserve">Economic Intelligence:</w:t>
      </w:r>
      <w:r>
        <w:t xml:space="preserve"> </w:t>
      </w:r>
      <w:r>
        <w:t xml:space="preserve">A modern Diplomat serves as an intelligence gatherer regarding market trends in Uzbekistan Tashkent. This includes identifying investment opportunities for domestic companies looking to enter the Central Asian market, which is one of the fastest-growing economies in the region.</w:t>
      </w:r>
    </w:p>
    <w:p>
      <w:pPr>
        <w:numPr>
          <w:ilvl w:val="0"/>
          <w:numId w:val="1001"/>
        </w:numPr>
        <w:pStyle w:val="Compact"/>
      </w:pPr>
      <w:r>
        <w:rPr>
          <w:bCs/>
          <w:b/>
        </w:rPr>
        <w:t xml:space="preserve">Crisis Management:</w:t>
      </w:r>
      <w:r>
        <w:t xml:space="preserve"> </w:t>
      </w:r>
      <w:r>
        <w:t xml:space="preserve">Whether dealing with natural disasters, political unrest, or public health emergencies like pandemics, the Diplomat plays a crucial role in coordinating consular services and emergency response efforts for citizens abroad and ensuring their safety.</w:t>
      </w:r>
    </w:p>
    <w:bookmarkStart w:id="22" w:name="the-significance-of-tashkent-as-a-hub"/>
    <w:p>
      <w:pPr>
        <w:pStyle w:val="Heading3"/>
      </w:pPr>
      <w:r>
        <w:t xml:space="preserve">The Significance of Tashkent as a Hub</w:t>
      </w:r>
    </w:p>
    <w:p>
      <w:pPr>
        <w:pStyle w:val="FirstParagraph"/>
      </w:pPr>
      <w:r>
        <w:t xml:space="preserve">Tashkent is not just the capital of Uzbekistan; it is increasingly becoming a diplomatic hub for Central Asia itself. Many international organizations have established regional headquarters in Uzbekistan Tashkent. Therefore, the Diplomat must often engage with other diplomats and international bodies stationed there, requiring a high degree of multilateral cooperation skills.</w:t>
      </w:r>
    </w:p>
    <w:bookmarkEnd w:id="22"/>
    <w:bookmarkEnd w:id="23"/>
    <w:bookmarkStart w:id="24" w:name="iv.-challenges-faced-by-the-diplomat"/>
    <w:p>
      <w:pPr>
        <w:pStyle w:val="Heading2"/>
      </w:pPr>
      <w:r>
        <w:t xml:space="preserve">IV. Challenges Faced by the Diplomat</w:t>
      </w:r>
    </w:p>
    <w:p>
      <w:pPr>
        <w:pStyle w:val="FirstParagraph"/>
      </w:pPr>
      <w:r>
        <w:t xml:space="preserve">Navigating the political landscape of Uzbekistan Tashkent presents unique challenges. First, there is the issue of language and cultural nuance. While English is widely used in diplomatic circles, proficiency in Russian and Uzbek can significantly enhance a Diplomat's effectiveness in building trust with local officials and civil society.</w:t>
      </w:r>
    </w:p>
    <w:p>
      <w:pPr>
        <w:pStyle w:val="BodyText"/>
      </w:pPr>
      <w:r>
        <w:t xml:space="preserve">Secondly, the geopolitical position of Uzbekistan Tashkent places it at the intersection of major powers' interests, including China’s Belt and Road Initiative (BRI), Russian security concerns, and Western economic interests. A Diplomat must walk a fine line, ensuring that their country's interests are promoted without alienating other key stakeholders in the region.</w:t>
      </w:r>
    </w:p>
    <w:p>
      <w:pPr>
        <w:pStyle w:val="BodyText"/>
      </w:pPr>
      <w:r>
        <w:t xml:space="preserve">Thirdly, bureaucratic hurdles can be significant. Although reforms have streamlined many processes in Uzbekistan Tashkent over the past decade, navigating local administrative procedures still requires patience and persistent diplomacy. A Diplomat must be adept at problem-solving and maintaining composure under pressure.</w:t>
      </w:r>
    </w:p>
    <w:bookmarkEnd w:id="24"/>
    <w:bookmarkStart w:id="25" w:name="Xfacd2f8d08bfab2e6454507cb6f61a504acf793"/>
    <w:p>
      <w:pPr>
        <w:pStyle w:val="Heading2"/>
      </w:pPr>
      <w:r>
        <w:t xml:space="preserve">V. Case Scenario: The Water Resource Agreement</w:t>
      </w:r>
    </w:p>
    <w:p>
      <w:pPr>
        <w:pStyle w:val="FirstParagraph"/>
      </w:pPr>
      <w:r>
        <w:t xml:space="preserve">To illustrate the practical application of diplomatic skills, consider a hypothetical scenario involving transboundary water resources in Uzbekistan Tashkent. As a country heavily reliant on irrigation for its agricultural sector, water management is a top priority for the government in Uzbekistan Tashkent.</w:t>
      </w:r>
    </w:p>
    <w:p>
      <w:pPr>
        <w:pStyle w:val="BodyText"/>
      </w:pPr>
      <w:r>
        <w:t xml:space="preserve">A Diplomat from a downstream neighboring country finds themselves negotiating with counterparts in Uzbekistan Tashkent regarding dam construction upstream. The stakes are high, involving food security and potential regional conflict. In this scenario, the Diplomat must:</w:t>
      </w:r>
    </w:p>
    <w:p>
      <w:pPr>
        <w:numPr>
          <w:ilvl w:val="0"/>
          <w:numId w:val="1002"/>
        </w:numPr>
        <w:pStyle w:val="Compact"/>
      </w:pPr>
      <w:r>
        <w:rPr>
          <w:bCs/>
          <w:b/>
        </w:rPr>
        <w:t xml:space="preserve">Build Rapport:</w:t>
      </w:r>
      <w:r>
        <w:t xml:space="preserve"> </w:t>
      </w:r>
      <w:r>
        <w:t xml:space="preserve">Establish personal connections with Uzbek officials to create a foundation of trust.</w:t>
      </w:r>
    </w:p>
    <w:p>
      <w:pPr>
        <w:numPr>
          <w:ilvl w:val="0"/>
          <w:numId w:val="1002"/>
        </w:numPr>
        <w:pStyle w:val="Compact"/>
      </w:pPr>
      <w:r>
        <w:rPr>
          <w:bCs/>
          <w:b/>
        </w:rPr>
        <w:t xml:space="preserve">Data-Driven Advocacy:</w:t>
      </w:r>
      <w:r>
        <w:t xml:space="preserve"> </w:t>
      </w:r>
      <w:r>
        <w:t xml:space="preserve">Present scientific data and economic projections that demonstrate sustainable water usage benefits all parties.</w:t>
      </w:r>
    </w:p>
    <w:p>
      <w:pPr>
        <w:numPr>
          <w:ilvl w:val="0"/>
          <w:numId w:val="1002"/>
        </w:numPr>
        <w:pStyle w:val="Compact"/>
      </w:pPr>
      <w:r>
        <w:t xml:space="preserve">Cultural Sensitivity:Acknowledge the historical significance of water in Central Asian culture, framing the discussion not just as a legal issue but as a shared heritage management problem.</w:t>
      </w:r>
    </w:p>
    <w:p>
      <w:pPr>
        <w:numPr>
          <w:ilvl w:val="0"/>
          <w:numId w:val="1002"/>
        </w:numPr>
        <w:pStyle w:val="Compact"/>
      </w:pPr>
      <w:r>
        <w:rPr>
          <w:bCs/>
          <w:b/>
        </w:rPr>
        <w:t xml:space="preserve">Finding Middle Ground:</w:t>
      </w:r>
      <w:r>
        <w:t xml:space="preserve"> </w:t>
      </w:r>
      <w:r>
        <w:t xml:space="preserve">Propose joint monitoring mechanisms and technology sharing agreements that benefit both nations.</w:t>
      </w:r>
    </w:p>
    <w:p>
      <w:pPr>
        <w:pStyle w:val="FirstParagraph"/>
      </w:pPr>
      <w:r>
        <w:t xml:space="preserve">This scenario underscores that the successful Diplomat in Uzbekistan Tashkent is not just a negotiator but also a mediator, scientist, and cultural ambassador combined.</w:t>
      </w:r>
    </w:p>
    <w:bookmarkEnd w:id="25"/>
    <w:bookmarkStart w:id="26" w:name="vi.-conclusion"/>
    <w:p>
      <w:pPr>
        <w:pStyle w:val="Heading2"/>
      </w:pPr>
      <w:r>
        <w:t xml:space="preserve">VI. Conclusion</w:t>
      </w:r>
    </w:p>
    <w:p>
      <w:pPr>
        <w:pStyle w:val="FirstParagraph"/>
      </w:pPr>
      <w:r>
        <w:t xml:space="preserve">The role of the Diplomat in Uzbekistan Tashkent is pivotal to maintaining regional stability and fostering international cooperation. As Uzbekistan Tashkent continues to open up its markets and deepen its political integration with the global community, the demand for skilled diplomats who understand both their own nation's interests and the complexities of Central Asian politics will only grow.</w:t>
      </w:r>
    </w:p>
    <w:p>
      <w:pPr>
        <w:pStyle w:val="BodyText"/>
      </w:pPr>
      <w:r>
        <w:t xml:space="preserve">Success in this field requires a blend of traditional diplomatic acumen—such as negotiation and protocol—and modern competencies like economic analysis, cultural intelligence, and crisis management. For those appointed to represent their nations in Uzbekistan Tashkent, it is an opportunity to shape the future of international relations in one of the world’s most dynamic regions. The Diplomat serves as the bridge between worlds, ensuring that dialogue prevails over discord and that collaboration drives progress.</w:t>
      </w:r>
    </w:p>
    <w:p>
      <w:pPr>
        <w:pStyle w:val="BodyText"/>
      </w:pPr>
      <w:r>
        <w:t xml:space="preserve">In conclusion, whether facilitating trade deals in the bustling markets of Tashkent or discussing security frameworks in high-level government offices, every action taken by a Diplomat contributes to the broader narrative of peace and prosperity. The study of this role highlights that diplomacy is an art form rooted in empathy, strategic thinking, and unwavering commitment to national service.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Uzbekistan Tashkent</dc:title>
  <dc:creator/>
  <dc:language>en</dc:language>
  <cp:keywords/>
  <dcterms:created xsi:type="dcterms:W3CDTF">2026-07-29T15:29:29Z</dcterms:created>
  <dcterms:modified xsi:type="dcterms:W3CDTF">2026-07-29T15:29:29Z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