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Strategic</w:t>
      </w:r>
      <w:r>
        <w:t xml:space="preserve"> </w:t>
      </w:r>
      <w:r>
        <w:t xml:space="preserve">Diplomatic</w:t>
      </w:r>
      <w:r>
        <w:t xml:space="preserve"> </w:t>
      </w:r>
      <w:r>
        <w:t xml:space="preserve">Presence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31187f55bbcf182262068e16de740fb3486d9a6"/>
    <w:p>
      <w:pPr>
        <w:pStyle w:val="Heading1"/>
      </w:pPr>
      <w:r>
        <w:t xml:space="preserve">Case Study: The Evolving Role of the Diplomat in Vietnam, Ho Chi Minh City</w:t>
      </w:r>
    </w:p>
    <w:p>
      <w:pPr>
        <w:pStyle w:val="FirstParagraph"/>
      </w:pPr>
      <w:r>
        <w:rPr>
          <w:bCs/>
          <w:b/>
        </w:rPr>
        <w:t xml:space="preserve">Date:</w:t>
      </w:r>
      <w:r>
        <w:t xml:space="preserve"> </w:t>
      </w:r>
      <w:r>
        <w:t xml:space="preserve">October 2023</w:t>
      </w:r>
      <w:r>
        <w:br/>
      </w:r>
      <w:r>
        <w:rPr>
          <w:bCs/>
          <w:b/>
        </w:rPr>
        <w:t xml:space="preserve">To:</w:t>
      </w:r>
      <w:r>
        <w:br/>
      </w:r>
    </w:p>
    <w:p>
      <w:pPr>
        <w:pStyle w:val="BodyText"/>
      </w:pPr>
      <w:r>
        <w:t xml:space="preserve">In this comprehensive case study, we analyze the critical role of the</w:t>
      </w:r>
      <w:r>
        <w:t xml:space="preserve"> </w:t>
      </w:r>
      <w:r>
        <w:rPr>
          <w:iCs/>
          <w:i/>
        </w:rPr>
        <w:t xml:space="preserve">Diplomat</w:t>
      </w:r>
      <w:r>
        <w:t xml:space="preserve">, focusing on the strategic importance of</w:t>
      </w:r>
      <w:r>
        <w:t xml:space="preserve"> </w:t>
      </w:r>
      <w:r>
        <w:rPr>
          <w:iCs/>
          <w:i/>
        </w:rPr>
        <w:t xml:space="preserve">Vietnam Ho Chi Minh City</w:t>
      </w:r>
      <w:r>
        <w:t xml:space="preserve">. The analysis highlights how modern diplomacy has shifted from traditional state-to-state negotiations to complex economic and cultural engagement in key urban centers. Specifically, this document explores why</w:t>
      </w:r>
      <w:r>
        <w:t xml:space="preserve"> </w:t>
      </w:r>
      <w:r>
        <w:rPr>
          <w:bCs/>
          <w:b/>
        </w:rPr>
        <w:t xml:space="preserve">Vietnam Ho Chi Minh City</w:t>
      </w:r>
      <w:r>
        <w:t xml:space="preserve"> </w:t>
      </w:r>
      <w:r>
        <w:t xml:space="preserve">has become a focal point for international relations, requiring a new breed of adaptable and culturally attuned</w:t>
      </w:r>
      <w:r>
        <w:t xml:space="preserve"> </w:t>
      </w:r>
      <w:r>
        <w:rPr>
          <w:bCs/>
          <w:b/>
        </w:rPr>
        <w:t xml:space="preserve">Diplomat</w:t>
      </w:r>
      <w:r>
        <w:t xml:space="preserve">.</w:t>
      </w:r>
    </w:p>
    <w:bookmarkStart w:id="20" w:name="X9e17d9da45cf853eb9fb400ac5b949061a864d9"/>
    <w:p>
      <w:pPr>
        <w:pStyle w:val="Heading2"/>
      </w:pPr>
      <w:r>
        <w:t xml:space="preserve">1. Introduction: The Shift to Sub-National Diplomacy</w:t>
      </w:r>
    </w:p>
    <w:p>
      <w:pPr>
        <w:pStyle w:val="FirstParagraph"/>
      </w:pPr>
      <w:r>
        <w:t xml:space="preserve">In the contemporary geopolitical landscape, the capital city often serves as the traditional seat of power. However, economic influence is frequently decentralized. In this context,</w:t>
      </w:r>
      <w:r>
        <w:t xml:space="preserve"> </w:t>
      </w:r>
      <w:r>
        <w:rPr>
          <w:bCs/>
          <w:b/>
        </w:rPr>
        <w:t xml:space="preserve">Vietnam Ho Chi Minh City</w:t>
      </w:r>
      <w:r>
        <w:t xml:space="preserve">, formerly known as Saigon, emerges not merely as a commercial hub but as a distinct diplomatic entity. While Hanoi manages high-level political strategy and ideological alignment with the Communist Party of Vietnam,</w:t>
      </w:r>
      <w:r>
        <w:t xml:space="preserve"> </w:t>
      </w:r>
      <w:r>
        <w:rPr>
          <w:bCs/>
          <w:b/>
        </w:rPr>
        <w:t xml:space="preserve">Vietnam Ho Chi Minh City</w:t>
      </w:r>
      <w:r>
        <w:t xml:space="preserve"> </w:t>
      </w:r>
      <w:r>
        <w:t xml:space="preserve">operates as the engine of economic growth and international trade. Consequently, the modern</w:t>
      </w:r>
      <w:r>
        <w:t xml:space="preserve"> </w:t>
      </w:r>
      <w:r>
        <w:rPr>
          <w:iCs/>
          <w:i/>
        </w:rPr>
        <w:t xml:space="preserve">Diplomat</w:t>
      </w:r>
      <w:r>
        <w:t xml:space="preserve"> </w:t>
      </w:r>
      <w:r>
        <w:t xml:space="preserve">cannot rely solely on interactions at the federal level in Hanoi. They must possess a nuanced understanding of local governance, regional business dynamics, and social trends within</w:t>
      </w:r>
      <w:r>
        <w:t xml:space="preserve"> </w:t>
      </w:r>
      <w:r>
        <w:rPr>
          <w:bCs/>
          <w:b/>
        </w:rPr>
        <w:t xml:space="preserve">Vietnam Ho Chi Minh City</w:t>
      </w:r>
      <w:r>
        <w:t xml:space="preserve">.</w:t>
      </w:r>
    </w:p>
    <w:p>
      <w:pPr>
        <w:pStyle w:val="BodyText"/>
      </w:pPr>
      <w:r>
        <w:t xml:space="preserve">This case study argues that for any nation seeking to maximize its soft power and economic ties in Southeast Asia, establishing a robust presence in</w:t>
      </w:r>
      <w:r>
        <w:t xml:space="preserve"> </w:t>
      </w:r>
      <w:r>
        <w:rPr>
          <w:bCs/>
          <w:b/>
        </w:rPr>
        <w:t xml:space="preserve">Vietnam Ho Chi Minh City</w:t>
      </w:r>
      <w:r>
        <w:t xml:space="preserve"> </w:t>
      </w:r>
      <w:r>
        <w:t xml:space="preserve">is imperative. The effectiveness of the foreign service officer, or</w:t>
      </w:r>
      <w:r>
        <w:t xml:space="preserve"> </w:t>
      </w:r>
      <w:r>
        <w:rPr>
          <w:iCs/>
          <w:i/>
        </w:rPr>
        <w:t xml:space="preserve">Diplomat</w:t>
      </w:r>
      <w:r>
        <w:t xml:space="preserve">, is now measured by their ability to navigate this vibrant, chaotic, yet highly structured urban ecosystem.</w:t>
      </w:r>
    </w:p>
    <w:bookmarkEnd w:id="20"/>
    <w:bookmarkStart w:id="21" w:name="Xdfda71f94c76d95afa7fd89403c90ac657abe51"/>
    <w:p>
      <w:pPr>
        <w:pStyle w:val="Heading2"/>
      </w:pPr>
      <w:r>
        <w:t xml:space="preserve">2. Strategic Importance of Vietnam Ho Chi Minh City</w:t>
      </w:r>
    </w:p>
    <w:p>
      <w:pPr>
        <w:pStyle w:val="FirstParagraph"/>
      </w:pPr>
      <w:r>
        <w:rPr>
          <w:bCs/>
          <w:b/>
        </w:rPr>
        <w:t xml:space="preserve">Vietnam Ho Chi Minh City</w:t>
      </w:r>
      <w:r>
        <w:t xml:space="preserve"> </w:t>
      </w:r>
      <w:r>
        <w:t xml:space="preserve">contributes significantly more to the national GDP than any other province in the country. It is a gateway to the Mekong Delta, a critical agricultural and industrial region, and a primary port for exports ranging from electronics to textiles. For an international</w:t>
      </w:r>
      <w:r>
        <w:t xml:space="preserve"> </w:t>
      </w:r>
      <w:r>
        <w:rPr>
          <w:iCs/>
          <w:i/>
        </w:rPr>
        <w:t xml:space="preserve">Diplomat</w:t>
      </w:r>
      <w:r>
        <w:t xml:space="preserve">, this city represents immediate access to markets, supply chains, and local innovation hubs.</w:t>
      </w:r>
    </w:p>
    <w:p>
      <w:pPr>
        <w:pStyle w:val="BodyText"/>
      </w:pPr>
      <w:r>
        <w:t xml:space="preserve">Unlike the rigid hierarchy often associated with northern Vietnamese administration, the administrative structure in</w:t>
      </w:r>
      <w:r>
        <w:t xml:space="preserve"> </w:t>
      </w:r>
      <w:r>
        <w:rPr>
          <w:bCs/>
          <w:b/>
        </w:rPr>
        <w:t xml:space="preserve">Vietnam Ho Chi Minh City</w:t>
      </w:r>
      <w:r>
        <w:t xml:space="preserve"> </w:t>
      </w:r>
      <w:r>
        <w:t xml:space="preserve">is more pragmatic and business-oriented. This environment allows a proactive</w:t>
      </w:r>
      <w:r>
        <w:t xml:space="preserve"> </w:t>
      </w:r>
      <w:r>
        <w:rPr>
          <w:iCs/>
          <w:i/>
        </w:rPr>
        <w:t xml:space="preserve">Diplomat</w:t>
      </w:r>
      <w:r>
        <w:t xml:space="preserve"> </w:t>
      </w:r>
      <w:r>
        <w:t xml:space="preserve">to build partnerships with provincial leaders who are eager for foreign direct investment (FDI). The city hosts numerous multinational corporations, making it a microcosm of global business interests in Asia. Therefore, the</w:t>
      </w:r>
      <w:r>
        <w:t xml:space="preserve"> </w:t>
      </w:r>
      <w:r>
        <w:rPr>
          <w:iCs/>
          <w:i/>
        </w:rPr>
        <w:t xml:space="preserve">Diplomat</w:t>
      </w:r>
      <w:r>
        <w:t xml:space="preserve"> </w:t>
      </w:r>
      <w:r>
        <w:t xml:space="preserve">stationed here acts as a bridge between international policy goals and local economic realities.</w:t>
      </w:r>
    </w:p>
    <w:bookmarkEnd w:id="21"/>
    <w:bookmarkStart w:id="25" w:name="Xf5de77169b0d74fcaf9d6683649924d5aa80af0"/>
    <w:p>
      <w:pPr>
        <w:pStyle w:val="Heading2"/>
      </w:pPr>
      <w:r>
        <w:t xml:space="preserve">3. Profile of the Modern Diplomat: Competencies Required</w:t>
      </w:r>
    </w:p>
    <w:p>
      <w:pPr>
        <w:pStyle w:val="FirstParagraph"/>
      </w:pPr>
      <w:r>
        <w:t xml:space="preserve">To succeed in such a dynamic environment, the archetypal</w:t>
      </w:r>
      <w:r>
        <w:t xml:space="preserve"> </w:t>
      </w:r>
      <w:r>
        <w:rPr>
          <w:iCs/>
          <w:i/>
        </w:rPr>
        <w:t xml:space="preserve">Diplomat</w:t>
      </w:r>
      <w:r>
        <w:t xml:space="preserve"> </w:t>
      </w:r>
      <w:r>
        <w:t xml:space="preserve">must evolve. The traditional skills of treaty negotiation remain important, but they are no longer sufficient. In</w:t>
      </w:r>
      <w:r>
        <w:t xml:space="preserve"> </w:t>
      </w:r>
      <w:r>
        <w:rPr>
          <w:bCs/>
          <w:b/>
        </w:rPr>
        <w:t xml:space="preserve">Vietnam Ho Chi Minh City</w:t>
      </w:r>
      <w:r>
        <w:t xml:space="preserve">, the successful</w:t>
      </w:r>
      <w:r>
        <w:t xml:space="preserve"> </w:t>
      </w:r>
      <w:r>
        <w:rPr>
          <w:iCs/>
          <w:i/>
        </w:rPr>
        <w:t xml:space="preserve">Diplomat</w:t>
      </w:r>
      <w:r>
        <w:t xml:space="preserve"> </w:t>
      </w:r>
      <w:r>
        <w:t xml:space="preserve">requires a specific set of competencies:</w:t>
      </w:r>
    </w:p>
    <w:bookmarkStart w:id="22" w:name="Xaa5bc364029c47f17c87a4506db1d1a2ede64bf"/>
    <w:p>
      <w:pPr>
        <w:pStyle w:val="Heading3"/>
      </w:pPr>
      <w:r>
        <w:t xml:space="preserve">3.1 Cultural Fluency and Emotional Intelligence</w:t>
      </w:r>
    </w:p>
    <w:p>
      <w:pPr>
        <w:pStyle w:val="FirstParagraph"/>
      </w:pPr>
      <w:r>
        <w:rPr>
          <w:bCs/>
          <w:b/>
        </w:rPr>
        <w:t xml:space="preserve">Vietnam Ho Chi Minh City</w:t>
      </w:r>
      <w:r>
        <w:t xml:space="preserve"> </w:t>
      </w:r>
      <w:r>
        <w:t xml:space="preserve">is known for its fast-paced energy and direct communication style, which differs from the more reserved protocols of Hanoi. A skilled</w:t>
      </w:r>
      <w:r>
        <w:t xml:space="preserve"> </w:t>
      </w:r>
      <w:r>
        <w:rPr>
          <w:iCs/>
          <w:i/>
        </w:rPr>
        <w:t xml:space="preserve">Diplomat</w:t>
      </w:r>
      <w:r>
        <w:t xml:space="preserve"> </w:t>
      </w:r>
      <w:r>
        <w:t xml:space="preserve">must demonstrate high emotional intelligence to navigate "face" culture while engaging in direct business discussions. Understanding the local concept of *dân* (community) and how social networks influence decision-making is crucial for any</w:t>
      </w:r>
      <w:r>
        <w:t xml:space="preserve"> </w:t>
      </w:r>
      <w:r>
        <w:rPr>
          <w:iCs/>
          <w:i/>
        </w:rPr>
        <w:t xml:space="preserve">Diplomat</w:t>
      </w:r>
      <w:r>
        <w:t xml:space="preserve"> </w:t>
      </w:r>
      <w:r>
        <w:t xml:space="preserve">operating in this region.</w:t>
      </w:r>
    </w:p>
    <w:bookmarkEnd w:id="22"/>
    <w:bookmarkStart w:id="23" w:name="economic-acumen"/>
    <w:p>
      <w:pPr>
        <w:pStyle w:val="Heading3"/>
      </w:pPr>
      <w:r>
        <w:t xml:space="preserve">3.2 Economic Acumen</w:t>
      </w:r>
    </w:p>
    <w:p>
      <w:pPr>
        <w:pStyle w:val="FirstParagraph"/>
      </w:pPr>
      <w:r>
        <w:t xml:space="preserve">The primary function of many embassies in the south is economic promotion. The modern</w:t>
      </w:r>
      <w:r>
        <w:t xml:space="preserve"> </w:t>
      </w:r>
      <w:r>
        <w:rPr>
          <w:iCs/>
          <w:i/>
        </w:rPr>
        <w:t xml:space="preserve">Diplomat</w:t>
      </w:r>
      <w:r>
        <w:t xml:space="preserve"> </w:t>
      </w:r>
      <w:r>
        <w:t xml:space="preserve">must act as a trade ambassador, understanding complex supply chain issues, environmental sustainability regulations, and digital economy trends. In</w:t>
      </w:r>
      <w:r>
        <w:t xml:space="preserve"> </w:t>
      </w:r>
      <w:r>
        <w:rPr>
          <w:bCs/>
          <w:b/>
        </w:rPr>
        <w:t xml:space="preserve">Vietnam Ho Chi Minh City</w:t>
      </w:r>
      <w:r>
        <w:t xml:space="preserve">, where tech startups are flourishing alongside traditional manufacturing, the</w:t>
      </w:r>
      <w:r>
        <w:t xml:space="preserve"> </w:t>
      </w:r>
      <w:r>
        <w:rPr>
          <w:iCs/>
          <w:i/>
        </w:rPr>
        <w:t xml:space="preserve">Diplomat</w:t>
      </w:r>
      <w:r>
        <w:t xml:space="preserve"> </w:t>
      </w:r>
      <w:r>
        <w:t xml:space="preserve">must be well-versed in both legacy industries and emerging technologies.</w:t>
      </w:r>
    </w:p>
    <w:bookmarkEnd w:id="23"/>
    <w:bookmarkStart w:id="24" w:name="crisis-management-adaptability"/>
    <w:p>
      <w:pPr>
        <w:pStyle w:val="Heading3"/>
      </w:pPr>
      <w:r>
        <w:t xml:space="preserve">3.3 Crisis Management Adaptability</w:t>
      </w:r>
    </w:p>
    <w:p>
      <w:pPr>
        <w:pStyle w:val="FirstParagraph"/>
      </w:pPr>
      <w:r>
        <w:t xml:space="preserve">The dense urban environment of</w:t>
      </w:r>
      <w:r>
        <w:t xml:space="preserve"> </w:t>
      </w:r>
      <w:r>
        <w:rPr>
          <w:bCs/>
          <w:b/>
        </w:rPr>
        <w:t xml:space="preserve">Vietnam Ho Chi Minh City</w:t>
      </w:r>
      <w:r>
        <w:t xml:space="preserve">, combined with its exposure to global climate change impacts such as flooding and heatwaves, presents unique challenges. A resilient</w:t>
      </w:r>
      <w:r>
        <w:t xml:space="preserve"> </w:t>
      </w:r>
      <w:r>
        <w:rPr>
          <w:iCs/>
          <w:i/>
        </w:rPr>
        <w:t xml:space="preserve">Diplomat</w:t>
      </w:r>
      <w:r>
        <w:t xml:space="preserve"> </w:t>
      </w:r>
      <w:r>
        <w:t xml:space="preserve">must be prepared for rapid response scenarios, including natural disasters or public health crises. This requires close coordination not just with the Ministry of Foreign Affairs in Hanoi, but with local municipal authorities and international aid organizations present in the city.</w:t>
      </w:r>
    </w:p>
    <w:bookmarkEnd w:id="24"/>
    <w:bookmarkEnd w:id="25"/>
    <w:bookmarkStart w:id="29" w:name="X402be13fb0a9a619b0153a350460c5a36660d5c"/>
    <w:p>
      <w:pPr>
        <w:pStyle w:val="Heading2"/>
      </w:pPr>
      <w:r>
        <w:t xml:space="preserve">4. Operational Challenges Facing the Diplomat</w:t>
      </w:r>
    </w:p>
    <w:p>
      <w:pPr>
        <w:pStyle w:val="FirstParagraph"/>
      </w:pPr>
      <w:r>
        <w:t xml:space="preserve">The role of the</w:t>
      </w:r>
      <w:r>
        <w:t xml:space="preserve"> </w:t>
      </w:r>
      <w:r>
        <w:rPr>
          <w:iCs/>
          <w:i/>
        </w:rPr>
        <w:t xml:space="preserve">Diplomat</w:t>
      </w:r>
      <w:r>
        <w:t xml:space="preserve"> </w:t>
      </w:r>
      <w:r>
        <w:t xml:space="preserve">in</w:t>
      </w:r>
      <w:r>
        <w:t xml:space="preserve"> </w:t>
      </w:r>
      <w:r>
        <w:rPr>
          <w:bCs/>
          <w:b/>
        </w:rPr>
        <w:t xml:space="preserve">Vietnam Ho Chi Minh City</w:t>
      </w:r>
      <w:r>
        <w:t xml:space="preserve"> </w:t>
      </w:r>
      <w:r>
        <w:t xml:space="preserve">is fraught with specific challenges that distinguish it from postings elsewhere.</w:t>
      </w:r>
    </w:p>
    <w:bookmarkStart w:id="26" w:name="infrastructure-and-logistics"/>
    <w:p>
      <w:pPr>
        <w:pStyle w:val="Heading3"/>
      </w:pPr>
      <w:r>
        <w:t xml:space="preserve">4.1 Infrastructure and Logistics</w:t>
      </w:r>
    </w:p>
    <w:p>
      <w:pPr>
        <w:pStyle w:val="FirstParagraph"/>
      </w:pPr>
      <w:r>
        <w:t xml:space="preserve">Traffic congestion and infrastructure strain are daily realities in</w:t>
      </w:r>
      <w:r>
        <w:t xml:space="preserve"> </w:t>
      </w:r>
      <w:r>
        <w:rPr>
          <w:bCs/>
          <w:b/>
        </w:rPr>
        <w:t xml:space="preserve">Vietnam Ho Chi Minh City</w:t>
      </w:r>
      <w:r>
        <w:t xml:space="preserve">. For a busy</w:t>
      </w:r>
      <w:r>
        <w:t xml:space="preserve"> </w:t>
      </w:r>
      <w:r>
        <w:rPr>
          <w:iCs/>
          <w:i/>
        </w:rPr>
        <w:t xml:space="preserve">Diplomat</w:t>
      </w:r>
      <w:r>
        <w:t xml:space="preserve">, time management becomes a critical diplomatic skill. Meetings scheduled in District 1 may be delayed by hours due to gridlock, requiring flexibility. Furthermore, the logistical support for official visits must account for these variables to ensure that dignitaries and trade delegations are not frustrated by the city's chaotic urban planning.</w:t>
      </w:r>
    </w:p>
    <w:bookmarkEnd w:id="26"/>
    <w:bookmarkStart w:id="27" w:name="regulatory-complexity"/>
    <w:p>
      <w:pPr>
        <w:pStyle w:val="Heading3"/>
      </w:pPr>
      <w:r>
        <w:t xml:space="preserve">4.2 Regulatory Complexity</w:t>
      </w:r>
    </w:p>
    <w:p>
      <w:pPr>
        <w:pStyle w:val="FirstParagraph"/>
      </w:pPr>
      <w:r>
        <w:t xml:space="preserve">While business-friendly, the regulatory framework in</w:t>
      </w:r>
      <w:r>
        <w:t xml:space="preserve"> </w:t>
      </w:r>
      <w:r>
        <w:rPr>
          <w:bCs/>
          <w:b/>
        </w:rPr>
        <w:t xml:space="preserve">Vietnam Ho Chi Minh City</w:t>
      </w:r>
      <w:r>
        <w:t xml:space="preserve"> </w:t>
      </w:r>
      <w:r>
        <w:t xml:space="preserve">can be opaque to outsiders. A competent</w:t>
      </w:r>
      <w:r>
        <w:t xml:space="preserve"> </w:t>
      </w:r>
      <w:r>
        <w:rPr>
          <w:iCs/>
          <w:i/>
        </w:rPr>
        <w:t xml:space="preserve">Diplomat</w:t>
      </w:r>
      <w:r>
        <w:t xml:space="preserve"> </w:t>
      </w:r>
      <w:r>
        <w:t xml:space="preserve">must maintain strong relationships with legal experts and local consultants who can interpret changing labor laws, foreign ownership restrictions, and tax incentives. Missteps here can damage bilateral relations or harm the reputation of the</w:t>
      </w:r>
      <w:r>
        <w:t xml:space="preserve"> </w:t>
      </w:r>
      <w:r>
        <w:rPr>
          <w:iCs/>
          <w:i/>
        </w:rPr>
        <w:t xml:space="preserve">Diplomat</w:t>
      </w:r>
      <w:r>
        <w:t xml:space="preserve">'s home country.</w:t>
      </w:r>
    </w:p>
    <w:bookmarkEnd w:id="27"/>
    <w:bookmarkStart w:id="28" w:name="Xd91a781908db5f39607bbf8177666e51363c8a9"/>
    <w:p>
      <w:pPr>
        <w:pStyle w:val="Heading3"/>
      </w:pPr>
      <w:r>
        <w:t xml:space="preserve">4.3 Balancing Hanoi’s Central Authority with Local Autonomy</w:t>
      </w:r>
    </w:p>
    <w:p>
      <w:pPr>
        <w:pStyle w:val="FirstParagraph"/>
      </w:pPr>
      <w:r>
        <w:t xml:space="preserve">This is perhaps the most delicate task for any international observer and practitioner of diplomacy. The central government in Hanoi sets the overarching political tone, but local implementation varies. A prudent</w:t>
      </w:r>
      <w:r>
        <w:t xml:space="preserve"> </w:t>
      </w:r>
      <w:r>
        <w:rPr>
          <w:iCs/>
          <w:i/>
        </w:rPr>
        <w:t xml:space="preserve">Diplomat</w:t>
      </w:r>
      <w:r>
        <w:t xml:space="preserve"> </w:t>
      </w:r>
      <w:r>
        <w:t xml:space="preserve">must never undermine central authority while engaging enthusiastically with local leaders in</w:t>
      </w:r>
      <w:r>
        <w:t xml:space="preserve"> </w:t>
      </w:r>
      <w:r>
        <w:rPr>
          <w:bCs/>
          <w:b/>
        </w:rPr>
        <w:t xml:space="preserve">Vietnam Ho Chi Minh City</w:t>
      </w:r>
      <w:r>
        <w:t xml:space="preserve">. Navigating this dual loyalty is a test of diplomatic finesse that defines the career trajectory of many foreign service officers.</w:t>
      </w:r>
    </w:p>
    <w:bookmarkEnd w:id="28"/>
    <w:bookmarkEnd w:id="29"/>
    <w:bookmarkStart w:id="30" w:name="X28428e151c1b2c366112436644f5e3e1856c7b0"/>
    <w:p>
      <w:pPr>
        <w:pStyle w:val="Heading2"/>
      </w:pPr>
      <w:r>
        <w:t xml:space="preserve">5. Case Examples: Successes and Lessons Learned</w:t>
      </w:r>
    </w:p>
    <w:p>
      <w:pPr>
        <w:pStyle w:val="FirstParagraph"/>
      </w:pPr>
      <w:r>
        <w:rPr>
          <w:bCs/>
          <w:b/>
        </w:rPr>
        <w:t xml:space="preserve">The Tech Partnership Initiative:</w:t>
      </w:r>
      <w:r>
        <w:br/>
      </w:r>
      <w:r>
        <w:t xml:space="preserve">In recent years, several nations have successfully leveraged their consulates in</w:t>
      </w:r>
      <w:r>
        <w:t xml:space="preserve"> </w:t>
      </w:r>
      <w:r>
        <w:rPr>
          <w:bCs/>
          <w:b/>
        </w:rPr>
        <w:t xml:space="preserve">Vietnam Ho Chi Minh City</w:t>
      </w:r>
      <w:r>
        <w:t xml:space="preserve"> </w:t>
      </w:r>
      <w:r>
        <w:t xml:space="preserve">to foster tech exchanges. A notable example involves a European nation establishing a digital innovation hub in District 7 of the city. The local</w:t>
      </w:r>
      <w:r>
        <w:t xml:space="preserve"> </w:t>
      </w:r>
      <w:r>
        <w:rPr>
          <w:iCs/>
          <w:i/>
        </w:rPr>
        <w:t xml:space="preserve">Diplomat</w:t>
      </w:r>
      <w:r>
        <w:t xml:space="preserve"> </w:t>
      </w:r>
      <w:r>
        <w:t xml:space="preserve">played a pivotal role by connecting university researchers in HCMC with Silicon Valley firms, bypassing traditional slow-moving state-to-state channels. This approach demonstrated how decentralizing diplomatic efforts can yield tangible economic results.</w:t>
      </w:r>
    </w:p>
    <w:p>
      <w:pPr>
        <w:pStyle w:val="BodyText"/>
      </w:pPr>
      <w:r>
        <w:rPr>
          <w:bCs/>
          <w:b/>
        </w:rPr>
        <w:t xml:space="preserve">The Cultural Exchange Model:</w:t>
      </w:r>
      <w:r>
        <w:br/>
      </w:r>
      <w:r>
        <w:t xml:space="preserve">Another successful strategy utilized by the American and French consulates has been the emphasis on cultural diplomacy in urban spaces. By supporting art exhibitions, culinary festivals, and English language centers in</w:t>
      </w:r>
      <w:r>
        <w:t xml:space="preserve"> </w:t>
      </w:r>
      <w:r>
        <w:rPr>
          <w:bCs/>
          <w:b/>
        </w:rPr>
        <w:t xml:space="preserve">Vietnam Ho Chi Minh City</w:t>
      </w:r>
      <w:r>
        <w:t xml:space="preserve">, these diplomats have built deep goodwill among the younger generation. This soft power investment ensures that future business leaders view their home countries positively, creating a long-term foundation for stability.</w:t>
      </w:r>
    </w:p>
    <w:bookmarkEnd w:id="30"/>
    <w:bookmarkStart w:id="31" w:name="X198c5f12ac2e7e170c11c19030db72d2e19938a"/>
    <w:p>
      <w:pPr>
        <w:pStyle w:val="Heading2"/>
      </w:pPr>
      <w:r>
        <w:t xml:space="preserve">6. Conclusion: The Future of Diplomacy in Urban Centers</w:t>
      </w:r>
    </w:p>
    <w:p>
      <w:pPr>
        <w:pStyle w:val="FirstParagraph"/>
      </w:pPr>
      <w:r>
        <w:t xml:space="preserve">The analysis confirms that the traditional model of diplomacy is insufficient for the 21st century. For nations engaged with Southeast Asia, the ability to operate effectively in</w:t>
      </w:r>
      <w:r>
        <w:t xml:space="preserve"> </w:t>
      </w:r>
      <w:r>
        <w:rPr>
          <w:bCs/>
          <w:b/>
        </w:rPr>
        <w:t xml:space="preserve">Vietnam Ho Chi Minh City</w:t>
      </w:r>
      <w:r>
        <w:t xml:space="preserve"> </w:t>
      </w:r>
      <w:r>
        <w:t xml:space="preserve">is a competitive advantage. The modern</w:t>
      </w:r>
      <w:r>
        <w:t xml:space="preserve"> </w:t>
      </w:r>
      <w:r>
        <w:rPr>
          <w:iCs/>
          <w:i/>
        </w:rPr>
        <w:t xml:space="preserve">Diplomat</w:t>
      </w:r>
      <w:r>
        <w:t xml:space="preserve"> </w:t>
      </w:r>
      <w:r>
        <w:t xml:space="preserve">must be more than a political analyst; they must be an entrepreneur, a cultural mediator, and an economic strategist.</w:t>
      </w:r>
    </w:p>
    <w:p>
      <w:pPr>
        <w:pStyle w:val="BodyText"/>
      </w:pPr>
      <w:r>
        <w:rPr>
          <w:bCs/>
          <w:b/>
        </w:rPr>
        <w:t xml:space="preserve">Vietnam Ho Chi Minh City</w:t>
      </w:r>
      <w:r>
        <w:t xml:space="preserve"> </w:t>
      </w:r>
      <w:r>
        <w:t xml:space="preserve">will continue to grow as the commercial heart of Vietnam. As such, the demands placed on those serving as</w:t>
      </w:r>
      <w:r>
        <w:t xml:space="preserve"> </w:t>
      </w:r>
      <w:r>
        <w:rPr>
          <w:iCs/>
          <w:i/>
        </w:rPr>
        <w:t xml:space="preserve">Diplomat</w:t>
      </w:r>
      <w:r>
        <w:t xml:space="preserve">s in this jurisdiction will increase. Success depends on proactive engagement, deep local knowledge, and the flexibility to adapt national policies to local realities. Organizations that fail to recognize the strategic value of</w:t>
      </w:r>
      <w:r>
        <w:t xml:space="preserve"> </w:t>
      </w:r>
      <w:r>
        <w:rPr>
          <w:bCs/>
          <w:b/>
        </w:rPr>
        <w:t xml:space="preserve">Vietnam Ho Chi Minh City</w:t>
      </w:r>
      <w:r>
        <w:t xml:space="preserve"> </w:t>
      </w:r>
      <w:r>
        <w:t xml:space="preserve">risk missing out on one of the fastest-growing economic regions in the world.</w:t>
      </w:r>
    </w:p>
    <w:p>
      <w:pPr>
        <w:pStyle w:val="BodyText"/>
      </w:pPr>
      <w:r>
        <w:t xml:space="preserve">In summary, the future of effective foreign relations lies not just in capital cities, but in dynamic urban hubs where economy and society intersect. For any international actor, mastering this domain through skilled representation is essential.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Strategic Diplomatic Presence in Vietnam, Ho Chi Minh City</dc:title>
  <dc:creator/>
  <cp:keywords/>
  <dcterms:created xsi:type="dcterms:W3CDTF">2026-07-29T17:17:52Z</dcterms:created>
  <dcterms:modified xsi:type="dcterms:W3CDTF">2026-07-29T17:17:52Z</dcterms:modified>
</cp:coreProperties>
</file>

<file path=docProps/custom.xml><?xml version="1.0" encoding="utf-8"?>
<Properties xmlns="http://schemas.openxmlformats.org/officeDocument/2006/custom-properties" xmlns:vt="http://schemas.openxmlformats.org/officeDocument/2006/docPropsVTypes"/>
</file>