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Network</w:t>
      </w:r>
      <w:r>
        <w:t xml:space="preserve"> </w:t>
      </w:r>
      <w:r>
        <w:t xml:space="preserve">in</w:t>
      </w:r>
      <w:r>
        <w:t xml:space="preserve"> </w:t>
      </w:r>
      <w:r>
        <w:t xml:space="preserve">Afghanistan,</w:t>
      </w:r>
      <w:r>
        <w:t xml:space="preserve"> </w:t>
      </w:r>
      <w:r>
        <w:t xml:space="preserve">Kabul</w:t>
      </w:r>
    </w:p>
    <w:bookmarkStart w:id="31" w:name="Xf45fe2e344bea2603dff21909b3bd7df1c71d01"/>
    <w:p>
      <w:pPr>
        <w:pStyle w:val="Heading1"/>
      </w:pPr>
      <w:r>
        <w:t xml:space="preserve">Case Study: Enhancing Primary Healthcare Access through Doctor General Practitioner Integration in Afghanistan, Kabul</w:t>
      </w:r>
    </w:p>
    <w:bookmarkStart w:id="20" w:name="executive-summary"/>
    <w:p>
      <w:pPr>
        <w:pStyle w:val="Heading2"/>
      </w:pPr>
      <w:r>
        <w:t xml:space="preserve">Executive Summary</w:t>
      </w:r>
    </w:p>
    <w:p>
      <w:pPr>
        <w:pStyle w:val="FirstParagraph"/>
      </w:pPr>
      <w:r>
        <w:t xml:space="preserve">This case study examines the critical role of the</w:t>
      </w:r>
      <w:r>
        <w:t xml:space="preserve"> </w:t>
      </w:r>
      <w:r>
        <w:rPr>
          <w:bCs/>
          <w:b/>
        </w:rPr>
        <w:t xml:space="preserve">Afghanistan Kabul</w:t>
      </w:r>
      <w:r>
        <w:t xml:space="preserve">_healthcare ecosystem and specifically focuses on the strategic deployment of a</w:t>
      </w:r>
      <w:r>
        <w:t xml:space="preserve"> </w:t>
      </w:r>
      <w:r>
        <w:rPr>
          <w:bCs/>
          <w:b/>
        </w:rPr>
        <w:t xml:space="preserve">Doctor General Practitioner</w:t>
      </w:r>
      <w:r>
        <w:t xml:space="preserve">_network. In a region historically plagued by political instability, economic volatility, and infrastructure damage, primary healthcare serves as the first line of defense for public health. This document analyzes how integrating qualified general practitioners into both urban and peri-urban settings in Kabul can mitigate mortality rates from preventable diseases, manage chronic conditions effectively, and provide a stable entry point for more specialized medical interventions.</w:t>
      </w:r>
    </w:p>
    <w:bookmarkEnd w:id="20"/>
    <w:bookmarkStart w:id="21" w:name="Xb0f3c6dbe901c2531f92fadafd5275e1735651c"/>
    <w:p>
      <w:pPr>
        <w:pStyle w:val="Heading2"/>
      </w:pPr>
      <w:r>
        <w:t xml:space="preserve">1. Contextual Background: The Healthcare Landscape in Afghanistan Kabul</w:t>
      </w:r>
    </w:p>
    <w:p>
      <w:pPr>
        <w:pStyle w:val="FirstParagraph"/>
      </w:pPr>
      <w:r>
        <w:t xml:space="preserve">Kabul, the capital city of</w:t>
      </w:r>
      <w:r>
        <w:t xml:space="preserve"> </w:t>
      </w:r>
      <w:r>
        <w:rPr>
          <w:bCs/>
          <w:b/>
        </w:rPr>
        <w:t xml:space="preserve">Afghanistan Kabul</w:t>
      </w:r>
      <w:r>
        <w:t xml:space="preserve">, is home to approximately 5 million residents. However, the urban healthcare infrastructure remains under significant strain due to decades of conflict and subsequent economic challenges. While specialized hospitals exist in central districts such as Dasht-e-Barchi and Shahr-e-Naw, they are often overcrowded or inaccessible to lower-income populations residing in peripheral areas like Karte-Char or Khair Khana.</w:t>
      </w:r>
    </w:p>
    <w:p>
      <w:pPr>
        <w:pStyle w:val="BodyText"/>
      </w:pPr>
      <w:r>
        <w:t xml:space="preserve">The primary challenge is not merely a lack of facilities, but a severe shortage of competent frontline providers. In many</w:t>
      </w:r>
      <w:r>
        <w:t xml:space="preserve"> </w:t>
      </w:r>
      <w:r>
        <w:rPr>
          <w:bCs/>
          <w:b/>
        </w:rPr>
        <w:t xml:space="preserve">Afghanistan Kabul</w:t>
      </w:r>
      <w:r>
        <w:t xml:space="preserve">_communities, patients often bypass primary care entirely due to mistrust or poor quality of service at existing public clinics. Consequently, minor ailments escalate into severe emergencies, overwhelming tertiary care centers. The introduction and empowerment of a robust network of</w:t>
      </w:r>
      <w:r>
        <w:t xml:space="preserve"> </w:t>
      </w:r>
      <w:r>
        <w:rPr>
          <w:bCs/>
          <w:b/>
        </w:rPr>
        <w:t xml:space="preserve">Doctor General Practitioner</w:t>
      </w:r>
      <w:r>
        <w:t xml:space="preserve">_clinics offers a solution to this bottleneck by decentralizing care and building community trust.</w:t>
      </w:r>
    </w:p>
    <w:bookmarkEnd w:id="21"/>
    <w:bookmarkStart w:id="22" w:name="problem-statement"/>
    <w:p>
      <w:pPr>
        <w:pStyle w:val="Heading2"/>
      </w:pPr>
      <w:r>
        <w:t xml:space="preserve">2. Problem Statement</w:t>
      </w:r>
    </w:p>
    <w:p>
      <w:pPr>
        <w:pStyle w:val="FirstParagraph"/>
      </w:pPr>
      <w:r>
        <w:t xml:space="preserve">The core problem identified in this study is the fragmented nature of healthcare delivery in</w:t>
      </w:r>
      <w:r>
        <w:t xml:space="preserve"> </w:t>
      </w:r>
      <w:r>
        <w:rPr>
          <w:bCs/>
          <w:b/>
        </w:rPr>
        <w:t xml:space="preserve">Afghanistan Kabul</w:t>
      </w:r>
      <w:r>
        <w:t xml:space="preserve">. Key issues include:</w:t>
      </w:r>
    </w:p>
    <w:p>
      <w:pPr>
        <w:numPr>
          <w:ilvl w:val="0"/>
          <w:numId w:val="1001"/>
        </w:numPr>
        <w:pStyle w:val="Compact"/>
      </w:pPr>
      <w:r>
        <w:rPr>
          <w:bCs/>
          <w:b/>
        </w:rPr>
        <w:t xml:space="preserve">Inadequate Primary Care Coverage:</w:t>
      </w:r>
      <w:r>
        <w:t xml:space="preserve"> </w:t>
      </w:r>
      <w:r>
        <w:t xml:space="preserve">A significant portion of the population lacks regular access to a consistent medical provider.</w:t>
      </w:r>
    </w:p>
    <w:p>
      <w:pPr>
        <w:numPr>
          <w:ilvl w:val="0"/>
          <w:numId w:val="1001"/>
        </w:numPr>
        <w:pStyle w:val="Compact"/>
      </w:pPr>
      <w:r>
        <w:rPr>
          <w:bCs/>
          <w:b/>
        </w:rPr>
        <w:t xml:space="preserve">Rise in Non-Communicable Diseases (NCDs):</w:t>
      </w:r>
      <w:r>
        <w:t xml:space="preserve"> </w:t>
      </w:r>
      <w:r>
        <w:t xml:space="preserve">There has been a marked increase in hypertension, diabetes, and respiratory issues due to environmental factors and lifestyle changes, yet there is limited capacity for ongoing management.</w:t>
      </w:r>
    </w:p>
    <w:p>
      <w:pPr>
        <w:numPr>
          <w:ilvl w:val="0"/>
          <w:numId w:val="1001"/>
        </w:numPr>
        <w:pStyle w:val="Compact"/>
      </w:pPr>
      <w:r>
        <w:rPr>
          <w:bCs/>
          <w:b/>
        </w:rPr>
        <w:t xml:space="preserve">Economic Barriers:</w:t>
      </w:r>
      <w:r>
        <w:t xml:space="preserve"> </w:t>
      </w:r>
      <w:r>
        <w:t xml:space="preserve">High out-of-pocket expenses prevent many families from seeking timely care. Without a</w:t>
      </w:r>
      <w:r>
        <w:t xml:space="preserve"> </w:t>
      </w:r>
      <w:r>
        <w:rPr>
          <w:bCs/>
          <w:b/>
        </w:rPr>
        <w:t xml:space="preserve">Doctor General Practitioner</w:t>
      </w:r>
      <w:r>
        <w:t xml:space="preserve">_to provide affordable initial consultations, patients often delay treatment until conditions become critical.</w:t>
      </w:r>
    </w:p>
    <w:p>
      <w:pPr>
        <w:numPr>
          <w:ilvl w:val="0"/>
          <w:numId w:val="1001"/>
        </w:numPr>
        <w:pStyle w:val="Compact"/>
      </w:pPr>
      <w:r>
        <w:rPr>
          <w:bCs/>
          <w:b/>
        </w:rPr>
        <w:t xml:space="preserve">Mental Health Crisis:</w:t>
      </w:r>
      <w:r>
        <w:t xml:space="preserve"> </w:t>
      </w:r>
      <w:r>
        <w:t xml:space="preserve">The psychological toll of instability is profound, yet mental health services are scarce and stigmatized. General practitioners are often the first point of contact for undiagnosed psychological distress.</w:t>
      </w:r>
    </w:p>
    <w:bookmarkEnd w:id="22"/>
    <w:bookmarkStart w:id="26" w:name="X07c556cb00c7eeb589869681ec706243e496661"/>
    <w:p>
      <w:pPr>
        <w:pStyle w:val="Heading2"/>
      </w:pPr>
      <w:r>
        <w:t xml:space="preserve">3. Strategic Intervention: The Doctor General Practitioner Model</w:t>
      </w:r>
    </w:p>
    <w:p>
      <w:pPr>
        <w:pStyle w:val="FirstParagraph"/>
      </w:pPr>
      <w:r>
        <w:t xml:space="preserve">To address these challenges, this case study proposes a structured intervention model centered on the</w:t>
      </w:r>
      <w:r>
        <w:t xml:space="preserve"> </w:t>
      </w:r>
      <w:r>
        <w:rPr>
          <w:bCs/>
          <w:b/>
        </w:rPr>
        <w:t xml:space="preserve">Afghanistan Kabul</w:t>
      </w:r>
      <w:r>
        <w:t xml:space="preserve">_General Practitioner (GP). This model relies on three pillars: Accessibility, Competence, and Continuity of Care.</w:t>
      </w:r>
    </w:p>
    <w:bookmarkStart w:id="23" w:name="establishing-community-based-clinics"/>
    <w:p>
      <w:pPr>
        <w:pStyle w:val="Heading3"/>
      </w:pPr>
      <w:r>
        <w:t xml:space="preserve">3.1. Establishing Community-Based Clinics</w:t>
      </w:r>
    </w:p>
    <w:p>
      <w:pPr>
        <w:pStyle w:val="FirstParagraph"/>
      </w:pPr>
      <w:r>
        <w:t xml:space="preserve">The initiative involves setting up small-scale, community-integrated clinics staffed by qualified</w:t>
      </w:r>
      <w:r>
        <w:t xml:space="preserve"> </w:t>
      </w:r>
      <w:r>
        <w:rPr>
          <w:bCs/>
          <w:b/>
        </w:rPr>
        <w:t xml:space="preserve">Doctor General Practitioner</w:t>
      </w:r>
      <w:r>
        <w:t xml:space="preserve">_professionals. These clinics are strategically located in high-density, low-income neighborhoods where access to specialized care is limited. By positioning the clinic within walking distance of residents, the model removes transportation barriers that often deter patients from seeking early medical attention.</w:t>
      </w:r>
    </w:p>
    <w:bookmarkEnd w:id="23"/>
    <w:bookmarkStart w:id="24" w:name="training-and-standardization"/>
    <w:p>
      <w:pPr>
        <w:pStyle w:val="Heading3"/>
      </w:pPr>
      <w:r>
        <w:t xml:space="preserve">3.2. Training and Standardization</w:t>
      </w:r>
    </w:p>
    <w:p>
      <w:pPr>
        <w:pStyle w:val="FirstParagraph"/>
      </w:pPr>
      <w:r>
        <w:t xml:space="preserve">A critical component of this case study is ensuring that every</w:t>
      </w:r>
      <w:r>
        <w:t xml:space="preserve"> </w:t>
      </w:r>
      <w:r>
        <w:rPr>
          <w:bCs/>
          <w:b/>
        </w:rPr>
        <w:t xml:space="preserve">Doctor General Practitioner</w:t>
      </w:r>
      <w:r>
        <w:t xml:space="preserve">_involved meets rigorous national and international standards for primary care. Training programs focus not only on clinical diagnostics but also on cultural competency, mental health triage, and emergency stabilization. In the context of</w:t>
      </w:r>
      <w:r>
        <w:t xml:space="preserve"> </w:t>
      </w:r>
      <w:r>
        <w:rPr>
          <w:bCs/>
          <w:b/>
        </w:rPr>
        <w:t xml:space="preserve">Afghanistan Kabul</w:t>
      </w:r>
      <w:r>
        <w:t xml:space="preserve">, understanding local dialects and cultural nuances is essential for effective patient communication.</w:t>
      </w:r>
    </w:p>
    <w:bookmarkEnd w:id="24"/>
    <w:bookmarkStart w:id="25" w:name="integration-with-referral-systems"/>
    <w:p>
      <w:pPr>
        <w:pStyle w:val="Heading3"/>
      </w:pPr>
      <w:r>
        <w:t xml:space="preserve">3.3. Integration with Referral Systems</w:t>
      </w:r>
    </w:p>
    <w:p>
      <w:pPr>
        <w:pStyle w:val="FirstParagraph"/>
      </w:pPr>
      <w:r>
        <w:t xml:space="preserve">The</w:t>
      </w:r>
      <w:r>
        <w:t xml:space="preserve"> </w:t>
      </w:r>
      <w:r>
        <w:rPr>
          <w:bCs/>
          <w:b/>
        </w:rPr>
        <w:t xml:space="preserve">Doctor General Practitioner</w:t>
      </w:r>
      <w:r>
        <w:t xml:space="preserve">_does not operate in isolation. A formal referral system links these primary care clinics with larger hospitals in Kabul for cases requiring surgery, specialized diagnostics, or intensive care. This ensures that the GP acts as a gatekeeper and coordinator, optimizing resource allocation and ensuring patients receive the right level of care at the right time.</w:t>
      </w:r>
    </w:p>
    <w:bookmarkEnd w:id="25"/>
    <w:bookmarkEnd w:id="26"/>
    <w:bookmarkStart w:id="27" w:name="X704c148f6dc1d4d8922337584b2ecdec1a82a00"/>
    <w:p>
      <w:pPr>
        <w:pStyle w:val="Heading2"/>
      </w:pPr>
      <w:r>
        <w:t xml:space="preserve">4. Implementation Challenges and Mitigation Strategies</w:t>
      </w:r>
    </w:p>
    <w:p>
      <w:pPr>
        <w:pStyle w:val="FirstParagraph"/>
      </w:pPr>
      <w:r>
        <w:t xml:space="preserve">Implementing this model in</w:t>
      </w:r>
      <w:r>
        <w:t xml:space="preserve"> </w:t>
      </w:r>
      <w:r>
        <w:rPr>
          <w:bCs/>
          <w:b/>
        </w:rPr>
        <w:t xml:space="preserve">Afghanistan Kabul</w:t>
      </w:r>
      <w:r>
        <w:t xml:space="preserve">_presents unique challenges:</w:t>
      </w:r>
    </w:p>
    <w:p>
      <w:pPr>
        <w:numPr>
          <w:ilvl w:val="0"/>
          <w:numId w:val="1002"/>
        </w:numPr>
        <w:pStyle w:val="Compact"/>
      </w:pPr>
      <w:r>
        <w:rPr>
          <w:bCs/>
          <w:b/>
        </w:rPr>
        <w:t xml:space="preserve">Safety and Security:</w:t>
      </w:r>
      <w:r>
        <w:br/>
      </w:r>
      <w:r>
        <w:t xml:space="preserve">The safety of healthcare workers and patients remains a concern. Mitigation strategies include secure clinic locations, coordination with local community leaders to ensure respect for medical neutrality, and flexible operating hours.</w:t>
      </w:r>
    </w:p>
    <w:p>
      <w:pPr>
        <w:numPr>
          <w:ilvl w:val="0"/>
          <w:numId w:val="1002"/>
        </w:numPr>
        <w:pStyle w:val="Compact"/>
      </w:pPr>
      <w:r>
        <w:rPr>
          <w:bCs/>
          <w:b/>
        </w:rPr>
        <w:t xml:space="preserve">Supply Chain Disruptions:</w:t>
      </w:r>
      <w:r>
        <w:br/>
      </w:r>
      <w:r>
        <w:t xml:space="preserve">Access to essential medicines can be inconsistent. The model incorporates inventory management systems that prioritize life-saving drugs and establish partnerships with reliable pharmaceutical suppliers within the</w:t>
      </w:r>
      <w:r>
        <w:t xml:space="preserve"> </w:t>
      </w:r>
      <w:r>
        <w:rPr>
          <w:bCs/>
          <w:b/>
        </w:rPr>
        <w:t xml:space="preserve">Afghanistan Kabul</w:t>
      </w:r>
      <w:r>
        <w:t xml:space="preserve">_region.</w:t>
      </w:r>
    </w:p>
    <w:p>
      <w:pPr>
        <w:numPr>
          <w:ilvl w:val="0"/>
          <w:numId w:val="1002"/>
        </w:numPr>
        <w:pStyle w:val="Compact"/>
      </w:pPr>
      <w:r>
        <w:rPr>
          <w:bCs/>
          <w:b/>
        </w:rPr>
        <w:t xml:space="preserve">Economic Volatility:</w:t>
      </w:r>
      <w:r>
        <w:br/>
      </w:r>
      <w:r>
        <w:t xml:space="preserve">Inflation affects both operational costs and patients' ability to pay. The model utilizes a sliding-scale fee structure, subsidized by international NGOs and private donors, ensuring that the</w:t>
      </w:r>
      <w:r>
        <w:t xml:space="preserve"> </w:t>
      </w:r>
      <w:r>
        <w:rPr>
          <w:bCs/>
          <w:b/>
        </w:rPr>
        <w:t xml:space="preserve">Doctor General Practitioner</w:t>
      </w:r>
      <w:r>
        <w:t xml:space="preserve">_services remain affordable for the most vulnerable populations.</w:t>
      </w:r>
    </w:p>
    <w:bookmarkEnd w:id="27"/>
    <w:bookmarkStart w:id="28" w:name="expected-outcomes-and-impact-analysis"/>
    <w:p>
      <w:pPr>
        <w:pStyle w:val="Heading2"/>
      </w:pPr>
      <w:r>
        <w:t xml:space="preserve">5. Expected Outcomes and Impact Analysis</w:t>
      </w:r>
    </w:p>
    <w:p>
      <w:pPr>
        <w:pStyle w:val="FirstParagraph"/>
      </w:pPr>
      <w:r>
        <w:t xml:space="preserve">The successful implementation of this</w:t>
      </w:r>
      <w:r>
        <w:t xml:space="preserve"> </w:t>
      </w:r>
      <w:r>
        <w:rPr>
          <w:bCs/>
          <w:b/>
        </w:rPr>
        <w:t xml:space="preserve">Afghanistan Kabul</w:t>
      </w:r>
      <w:r>
        <w:t xml:space="preserve">-based primary care initiative is expected to yield significant positive outcomes:</w:t>
      </w:r>
    </w:p>
    <w:p>
      <w:pPr>
        <w:numPr>
          <w:ilvl w:val="0"/>
          <w:numId w:val="1003"/>
        </w:numPr>
        <w:pStyle w:val="Compact"/>
      </w:pPr>
      <w:r>
        <w:rPr>
          <w:bCs/>
          <w:b/>
        </w:rPr>
        <w:t xml:space="preserve">Disease Prevention and Early Detection:</w:t>
      </w:r>
      <w:r>
        <w:br/>
      </w:r>
      <w:r>
        <w:t xml:space="preserve">Regular visits to a</w:t>
      </w:r>
      <w:r>
        <w:t xml:space="preserve"> </w:t>
      </w:r>
      <w:r>
        <w:rPr>
          <w:bCs/>
          <w:b/>
        </w:rPr>
        <w:t xml:space="preserve">Doctor General Practitioner</w:t>
      </w:r>
      <w:r>
        <w:t xml:space="preserve">_will facilitate early detection of chronic diseases such as diabetes and hypertension. Early intervention reduces the long-term burden on the healthcare system and improves patient quality of life.</w:t>
      </w:r>
    </w:p>
    <w:p>
      <w:pPr>
        <w:numPr>
          <w:ilvl w:val="0"/>
          <w:numId w:val="1003"/>
        </w:numPr>
        <w:pStyle w:val="Compact"/>
      </w:pPr>
      <w:r>
        <w:rPr>
          <w:bCs/>
          <w:b/>
        </w:rPr>
        <w:t xml:space="preserve">Reduction in Maternal and Child Mortality:</w:t>
      </w:r>
      <w:r>
        <w:br/>
      </w:r>
      <w:r>
        <w:t xml:space="preserve">GPs play a crucial role in prenatal care, vaccination drives, and postnatal check-ups. By providing accessible primary care, maternal complications can be identified early, leading to timely referrals and saving lives.</w:t>
      </w:r>
    </w:p>
    <w:p>
      <w:pPr>
        <w:numPr>
          <w:ilvl w:val="0"/>
          <w:numId w:val="1003"/>
        </w:numPr>
        <w:pStyle w:val="Compact"/>
      </w:pPr>
      <w:r>
        <w:rPr>
          <w:bCs/>
          <w:b/>
        </w:rPr>
        <w:t xml:space="preserve">Mental Health Support:</w:t>
      </w:r>
      <w:r>
        <w:br/>
      </w:r>
      <w:r>
        <w:t xml:space="preserve">Integrating basic psychological support into general practice helps destigmatize mental health issues. In</w:t>
      </w:r>
      <w:r>
        <w:t xml:space="preserve"> </w:t>
      </w:r>
      <w:r>
        <w:rPr>
          <w:bCs/>
          <w:b/>
        </w:rPr>
        <w:t xml:space="preserve">Afghanistan Kabul</w:t>
      </w:r>
      <w:r>
        <w:t xml:space="preserve">, where counseling centers are often seen as exclusive or unsafe, the GP clinic becomes a trusted space for initial mental health screenings.</w:t>
      </w:r>
    </w:p>
    <w:p>
      <w:pPr>
        <w:numPr>
          <w:ilvl w:val="0"/>
          <w:numId w:val="1003"/>
        </w:numPr>
        <w:pStyle w:val="Compact"/>
      </w:pPr>
      <w:r>
        <w:rPr>
          <w:bCs/>
          <w:b/>
        </w:rPr>
        <w:t xml:space="preserve">Economic Resilience:</w:t>
      </w:r>
      <w:r>
        <w:br/>
      </w:r>
      <w:r>
        <w:t xml:space="preserve">By preventing minor illnesses from escalating into major health crises, families avoid catastrophic healthcare expenditures. A healthy workforce contributes to greater economic stability within the community.</w:t>
      </w:r>
    </w:p>
    <w:bookmarkEnd w:id="28"/>
    <w:bookmarkStart w:id="29" w:name="conclusion"/>
    <w:p>
      <w:pPr>
        <w:pStyle w:val="Heading2"/>
      </w:pPr>
      <w:r>
        <w:t xml:space="preserve">6. Conclusion</w:t>
      </w:r>
    </w:p>
    <w:p>
      <w:pPr>
        <w:pStyle w:val="FirstParagraph"/>
      </w:pPr>
      <w:r>
        <w:t xml:space="preserve">This case study underscores the vital importance of strengthening primary healthcare infrastructure in</w:t>
      </w:r>
      <w:r>
        <w:t xml:space="preserve"> </w:t>
      </w:r>
      <w:r>
        <w:rPr>
          <w:bCs/>
          <w:b/>
        </w:rPr>
        <w:t xml:space="preserve">Afghanistan Kabul</w:t>
      </w:r>
      <w:r>
        <w:t xml:space="preserve">. The integration of a professional network of</w:t>
      </w:r>
      <w:r>
        <w:t xml:space="preserve"> </w:t>
      </w:r>
      <w:r>
        <w:rPr>
          <w:bCs/>
          <w:b/>
        </w:rPr>
        <w:t xml:space="preserve">Doctor General Practitioner</w:t>
      </w:r>
      <w:r>
        <w:t xml:space="preserve">_providers is not merely a medical strategy but a humanitarian imperative. It addresses immediate health needs while building long-term resilience against disease, economic hardship, and social instability.</w:t>
      </w:r>
    </w:p>
    <w:p>
      <w:pPr>
        <w:pStyle w:val="BodyText"/>
      </w:pPr>
      <w:r>
        <w:t xml:space="preserve">For stakeholders, donors, and policymakers involved in the</w:t>
      </w:r>
      <w:r>
        <w:t xml:space="preserve"> </w:t>
      </w:r>
      <w:r>
        <w:rPr>
          <w:bCs/>
          <w:b/>
        </w:rPr>
        <w:t xml:space="preserve">Afghanistan Kabul</w:t>
      </w:r>
      <w:r>
        <w:t xml:space="preserve">_region, investing in general practice represents one of the most cost-effective ways to improve public health metrics. By empowering local doctors with the resources they need to serve their communities, we create a sustainable framework for healthcare that respects local context and prioritizes human dignity.</w:t>
      </w:r>
    </w:p>
    <w:p>
      <w:pPr>
        <w:pStyle w:val="BodyText"/>
      </w:pPr>
      <w:r>
        <w:t xml:space="preserve">Future research should focus on longitudinal studies tracking patient outcomes over five years to quantify the exact reduction in mortality rates and economic savings generated by this</w:t>
      </w:r>
      <w:r>
        <w:t xml:space="preserve"> </w:t>
      </w:r>
      <w:r>
        <w:rPr>
          <w:bCs/>
          <w:b/>
        </w:rPr>
        <w:t xml:space="preserve">Doctor General Practitioner</w:t>
      </w:r>
      <w:r>
        <w:t xml:space="preserve">-led model. Ultimately, the goal is to create a healthcare system in</w:t>
      </w:r>
      <w:r>
        <w:t xml:space="preserve"> </w:t>
      </w:r>
      <w:r>
        <w:rPr>
          <w:bCs/>
          <w:b/>
        </w:rPr>
        <w:t xml:space="preserve">Afghanistan Kabul</w:t>
      </w:r>
      <w:r>
        <w:t xml:space="preserve">_that is equitable, accessible, and responsive to the needs of every citizen.</w:t>
      </w:r>
    </w:p>
    <w:bookmarkEnd w:id="29"/>
    <w:bookmarkStart w:id="30" w:name="recommendations-for-future-action"/>
    <w:p>
      <w:pPr>
        <w:pStyle w:val="Heading2"/>
      </w:pPr>
      <w:r>
        <w:t xml:space="preserve">7. Recommendations for Future Action</w:t>
      </w:r>
    </w:p>
    <w:p>
      <w:pPr>
        <w:numPr>
          <w:ilvl w:val="0"/>
          <w:numId w:val="1004"/>
        </w:numPr>
        <w:pStyle w:val="Compact"/>
      </w:pPr>
      <w:r>
        <w:rPr>
          <w:bCs/>
          <w:b/>
        </w:rPr>
        <w:t xml:space="preserve">Polycentric Governance:</w:t>
      </w:r>
      <w:r>
        <w:br/>
      </w:r>
      <w:r>
        <w:t xml:space="preserve">Encourage local governance bodies in</w:t>
      </w:r>
      <w:r>
        <w:t xml:space="preserve"> </w:t>
      </w:r>
      <w:r>
        <w:rPr>
          <w:bCs/>
          <w:b/>
        </w:rPr>
        <w:t xml:space="preserve">Afghanistan Kabul</w:t>
      </w:r>
      <w:r>
        <w:t xml:space="preserve">_to participate in clinic oversight, ensuring accountability and community buy-in.</w:t>
      </w:r>
    </w:p>
    <w:p>
      <w:pPr>
        <w:numPr>
          <w:ilvl w:val="0"/>
          <w:numId w:val="1004"/>
        </w:numPr>
        <w:pStyle w:val="Compact"/>
      </w:pPr>
      <w:r>
        <w:rPr>
          <w:bCs/>
          <w:b/>
        </w:rPr>
        <w:t xml:space="preserve">Digital Health Integration:</w:t>
      </w:r>
      <w:r>
        <w:br/>
      </w:r>
      <w:r>
        <w:t xml:space="preserve">Implement simple digital record-keeping systems for the</w:t>
      </w:r>
      <w:r>
        <w:t xml:space="preserve"> </w:t>
      </w:r>
      <w:r>
        <w:rPr>
          <w:bCs/>
          <w:b/>
        </w:rPr>
        <w:t xml:space="preserve">Doctor General Practitioner</w:t>
      </w:r>
      <w:r>
        <w:t xml:space="preserve">_network to track patient history and treatment outcomes efficiently.</w:t>
      </w:r>
    </w:p>
    <w:p>
      <w:pPr>
        <w:numPr>
          <w:ilvl w:val="0"/>
          <w:numId w:val="1004"/>
        </w:numPr>
        <w:pStyle w:val="Compact"/>
      </w:pPr>
      <w:r>
        <w:rPr>
          <w:bCs/>
          <w:b/>
        </w:rPr>
        <w:t xml:space="preserve">Ongoing Professional Development:</w:t>
      </w:r>
      <w:r>
        <w:br/>
      </w:r>
      <w:r>
        <w:t xml:space="preserve">Establish continuous medical education programs tailored to the specific health challenges prevalent in</w:t>
      </w:r>
      <w:r>
        <w:t xml:space="preserve"> </w:t>
      </w:r>
      <w:r>
        <w:rPr>
          <w:bCs/>
          <w:b/>
        </w:rPr>
        <w:t xml:space="preserve">Afghanistan Kabul</w:t>
      </w:r>
      <w:r>
        <w:t xml:space="preserve">, ensuring that GPs remain updated on best practices.</w:t>
      </w:r>
    </w:p>
    <w:p>
      <w:r>
        <w:pict>
          <v:rect style="width:0;height:1.5pt" o:hralign="center" o:hrstd="t" o:hr="t"/>
        </w:pict>
      </w:r>
    </w:p>
    <w:p>
      <w:pPr>
        <w:pStyle w:val="FirstParagraph"/>
      </w:pPr>
      <w:r>
        <w:rPr>
          <w:iCs/>
          <w:i/>
        </w:rPr>
        <w:t xml:space="preserve">Note: This case study is a theoretical framework designed to illustrate the potential impact of primary care interventions. Implementation requires collaboration with local authorities, international aid organizations, and community leaders to ensure ethical and safe delivery of services in</w:t>
      </w:r>
      <w:r>
        <w:rPr>
          <w:iCs/>
          <w:i/>
        </w:rPr>
        <w:t xml:space="preserve"> </w:t>
      </w:r>
      <w:r>
        <w:rPr>
          <w:bCs/>
          <w:b/>
          <w:iCs/>
          <w:i/>
        </w:rPr>
        <w:t xml:space="preserve">Afghanistan Kabul</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Doctor General Practitioner Network in Afghanistan, Kabul</dc:title>
  <dc:creator/>
  <cp:keywords/>
  <dcterms:created xsi:type="dcterms:W3CDTF">2026-07-29T17:28:49Z</dcterms:created>
  <dcterms:modified xsi:type="dcterms:W3CDTF">2026-07-29T17:28:49Z</dcterms:modified>
</cp:coreProperties>
</file>

<file path=docProps/custom.xml><?xml version="1.0" encoding="utf-8"?>
<Properties xmlns="http://schemas.openxmlformats.org/officeDocument/2006/custom-properties" xmlns:vt="http://schemas.openxmlformats.org/officeDocument/2006/docPropsVTypes"/>
</file>