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bc61d552f0f593d997718c1b85b72d7944483a9"/>
    <w:p>
      <w:pPr>
        <w:pStyle w:val="Heading1"/>
      </w:pPr>
      <w:r>
        <w:t xml:space="preserve">Case Study Analysis of a Doctor General Practitioner in Algeria Algiers</w:t>
      </w:r>
    </w:p>
    <w:p>
      <w:pPr>
        <w:pStyle w:val="FirstParagraph"/>
      </w:pPr>
      <w:r>
        <w:t xml:space="preserve">This case study explores the operational dynamics, challenges, and opportunities faced by a</w:t>
      </w:r>
      <w:r>
        <w:t xml:space="preserve"> </w:t>
      </w:r>
      <w:r>
        <w:rPr>
          <w:bCs/>
          <w:b/>
        </w:rPr>
        <w:t xml:space="preserve">Doctor General Practitioner</w:t>
      </w:r>
      <w:r>
        <w:rPr>
          <w:iCs/>
          <w:i/>
        </w:rPr>
        <w:t xml:space="preserve">(GP)</w:t>
      </w:r>
      <w:r>
        <w:t xml:space="preserve">, operating within the unique healthcare landscape of</w:t>
      </w:r>
      <w:r>
        <w:t xml:space="preserve"> </w:t>
      </w:r>
      <w:r>
        <w:rPr>
          <w:bCs/>
          <w:b/>
        </w:rPr>
        <w:t xml:space="preserve">Algeria Algiers</w:t>
      </w:r>
      <w:r>
        <w:t xml:space="preserve">. It aims to provide insights into primary care delivery in one of North Africa’s most populous urban centers.</w:t>
      </w:r>
    </w:p>
    <w:bookmarkStart w:id="20" w:name="X4a059ac674d3a011c089ecafb33c1b21e47cbbd"/>
    <w:p>
      <w:pPr>
        <w:pStyle w:val="Heading2"/>
      </w:pPr>
      <w:r>
        <w:t xml:space="preserve">1. Introduction and Background: The Context of Algeria Algiers</w:t>
      </w:r>
    </w:p>
    <w:p>
      <w:pPr>
        <w:pStyle w:val="FirstParagraph"/>
      </w:pPr>
      <w:r>
        <w:t xml:space="preserve">Algiers, the capital city of Algeria, is not only its political and economic hub but also a focal point for medical services in the country. With a population exceeding two million in the metropolitan area (and significantly more when considering greater urban sprawl), demand for accessible healthcare is intense. The public health system in</w:t>
      </w:r>
      <w:r>
        <w:t xml:space="preserve"> </w:t>
      </w:r>
      <w:r>
        <w:rPr>
          <w:bCs/>
          <w:b/>
        </w:rPr>
        <w:t xml:space="preserve">Algeria Algiers</w:t>
      </w:r>
      <w:r>
        <w:t xml:space="preserve"> </w:t>
      </w:r>
      <w:r>
        <w:t xml:space="preserve">primarily relies on National Health Insurance (CNAS) and state-run facilities, although private practice is growing steadily. A</w:t>
      </w:r>
      <w:r>
        <w:t xml:space="preserve"> </w:t>
      </w:r>
      <w:r>
        <w:rPr>
          <w:bCs/>
          <w:b/>
        </w:rPr>
        <w:t xml:space="preserve">Doctor General Practitioner</w:t>
      </w:r>
      <w:r>
        <w:rPr>
          <w:iCs/>
          <w:i/>
        </w:rPr>
        <w:t xml:space="preserve">(GP)</w:t>
      </w:r>
      <w:r>
        <w:t xml:space="preserve"> </w:t>
      </w:r>
      <w:r>
        <w:t xml:space="preserve">in this setting serves as the crucial first point of contact for patients dealing with a wide array of medical issues, from common infectious diseases to chronic conditions like diabetes and hypertension. Understanding the specific socio-economic demographics, cultural norms regarding health-seeking behavior, and infrastructure limitations of Algiers is essential to contextualize the role of any GP operating here.</w:t>
      </w:r>
    </w:p>
    <w:bookmarkEnd w:id="20"/>
    <w:bookmarkStart w:id="21" w:name="profile-the-doctor-general-practitioner"/>
    <w:p>
      <w:pPr>
        <w:pStyle w:val="Heading2"/>
      </w:pPr>
      <w:r>
        <w:t xml:space="preserve">2. Profile: The Doctor General Practitioner</w:t>
      </w:r>
    </w:p>
    <w:p>
      <w:pPr>
        <w:pStyle w:val="FirstParagraph"/>
      </w:pPr>
      <w:r>
        <w:t xml:space="preserve">For this case study, we examine "Dr. Amine Belkacem," a fictionalized composite representing typical GPs in private practice in central Algiers (e.g., neighborhoods like Hydra or El Biar). Dr. Belkacem completed his medical degree at the University of Algiers and underwent mandatory military service followed by residency training. Unlike specialists, a</w:t>
      </w:r>
      <w:r>
        <w:t xml:space="preserve"> </w:t>
      </w:r>
      <w:r>
        <w:rPr>
          <w:bCs/>
          <w:b/>
        </w:rPr>
        <w:t xml:space="preserve">Doctor General Practitioner</w:t>
      </w:r>
      <w:r>
        <w:rPr>
          <w:iCs/>
          <w:i/>
        </w:rPr>
        <w:t xml:space="preserve">(GP)</w:t>
      </w:r>
      <w:r>
        <w:t xml:space="preserve"> </w:t>
      </w:r>
      <w:r>
        <w:t xml:space="preserve">must possess broad diagnostic skills across multiple organ systems. In Algiers, where specialist consultation often requires long waiting times or involves navigating complex referral pathways within the public system, the GP's role in triage and initial management becomes disproportionately significant. Dr. Belkacem operates a small private clinic equipped with basic diagnostic tools (ECG, ultrasound) and maintains strong networks with local laboratories for blood work and imaging referrals to both public hospitals (like Ben Aknoun Hospital) and private clinics.</w:t>
      </w:r>
    </w:p>
    <w:bookmarkEnd w:id="21"/>
    <w:bookmarkStart w:id="22" w:name="Xbc196d89bcddf52f5e7373bed54f0d4e9beb7c7"/>
    <w:p>
      <w:pPr>
        <w:pStyle w:val="Heading2"/>
      </w:pPr>
      <w:r>
        <w:t xml:space="preserve">3. Patient Demographics and Health Challenges in Algeria Algiers</w:t>
      </w:r>
    </w:p>
    <w:p>
      <w:pPr>
        <w:pStyle w:val="FirstParagraph"/>
      </w:pPr>
      <w:r>
        <w:t xml:space="preserve">The patient base for a</w:t>
      </w:r>
      <w:r>
        <w:t xml:space="preserve"> </w:t>
      </w:r>
      <w:r>
        <w:rPr>
          <w:bCs/>
          <w:b/>
        </w:rPr>
        <w:t xml:space="preserve">Doctor General Practitioner</w:t>
      </w:r>
      <w:r>
        <w:rPr>
          <w:iCs/>
          <w:i/>
        </w:rPr>
        <w:t xml:space="preserve">(GP)</w:t>
      </w:r>
      <w:r>
        <w:t xml:space="preserve"> </w:t>
      </w:r>
      <w:r>
        <w:t xml:space="preserve">in</w:t>
      </w:r>
      <w:r>
        <w:t xml:space="preserve"> </w:t>
      </w:r>
      <w:r>
        <w:rPr>
          <w:bCs/>
          <w:b/>
        </w:rPr>
        <w:t xml:space="preserve">Algeria Algiers</w:t>
      </w:r>
      <w:r>
        <w:t xml:space="preserve"> </w:t>
      </w:r>
      <w:r>
        <w:t xml:space="preserve">is highly diverse, spanning various income levels, ages, and educational backgrounds. Common health issues reflect both urban lifestyle factors and regional endemic patterns.</w:t>
      </w:r>
    </w:p>
    <w:p>
      <w:pPr>
        <w:numPr>
          <w:ilvl w:val="0"/>
          <w:numId w:val="1001"/>
        </w:numPr>
        <w:pStyle w:val="Compact"/>
      </w:pPr>
      <w:r>
        <w:rPr>
          <w:bCs/>
          <w:b/>
        </w:rPr>
        <w:t xml:space="preserve">Rising Non-Communicable Diseases:</w:t>
      </w:r>
      <w:r>
        <w:t xml:space="preserve"> There is a significant burden of type 2 diabetes mellitus (T2DM) and cardiovascular diseases in Algeria. Dietary shifts towards processed foods, increased sedentary lifestyles, and high prevalence of smoking contribute to this trend. The GP plays a critical role in long-term management, medication adherence counseling, and lifestyle modification advice.</w:t>
      </w:r>
    </w:p>
    <w:p>
      <w:pPr>
        <w:numPr>
          <w:ilvl w:val="0"/>
          <w:numId w:val="1001"/>
        </w:numPr>
        <w:pStyle w:val="Compact"/>
      </w:pPr>
      <w:r>
        <w:rPr>
          <w:bCs/>
          <w:b/>
        </w:rPr>
        <w:t xml:space="preserve">Infectious Diseases:</w:t>
      </w:r>
      <w:r>
        <w:t xml:space="preserve"> While vaccination coverage is generally good in Algeria due to strong national immunization programs (PNV), outbreaks of respiratory infections (influenza, seasonal allergies exacerbated by urban pollution) are common. Gastrointestinal infections also remain a concern, particularly during summer months.</w:t>
      </w:r>
    </w:p>
    <w:p>
      <w:pPr>
        <w:numPr>
          <w:ilvl w:val="0"/>
          <w:numId w:val="1001"/>
        </w:numPr>
        <w:pStyle w:val="Compact"/>
      </w:pPr>
      <w:r>
        <w:rPr>
          <w:bCs/>
          <w:b/>
        </w:rPr>
        <w:t xml:space="preserve">Mental Health Awareness:</w:t>
      </w:r>
      <w:r>
        <w:t xml:space="preserve"> Stigma around mental health persists in Algerian society. Many patients presenting with somatic symptoms (headaches, fatigue) may underlyingly suffer from anxiety or depression. The</w:t>
      </w:r>
      <w:r>
        <w:t xml:space="preserve"> </w:t>
      </w:r>
      <w:r>
        <w:rPr>
          <w:bCs/>
          <w:b/>
        </w:rPr>
        <w:t xml:space="preserve">Doctor General Practitioner(GP)</w:t>
      </w:r>
      <w:r>
        <w:t xml:space="preserve"> often acts as the first to identify these issues, though access to specialized psychiatric care remains limited.</w:t>
      </w:r>
    </w:p>
    <w:p>
      <w:pPr>
        <w:numPr>
          <w:ilvl w:val="0"/>
          <w:numId w:val="1001"/>
        </w:numPr>
        <w:pStyle w:val="Compact"/>
      </w:pPr>
      <w:r>
        <w:rPr>
          <w:bCs/>
          <w:b/>
        </w:rPr>
        <w:t xml:space="preserve">Pediatric Care:</w:t>
      </w:r>
      <w:r>
        <w:t xml:space="preserve"> Childhood vaccinations, monitoring growth and development, and managing common childhood illnesses (respiratory tract infections) are staple activities for GPs serving family populations in Algiers.</w:t>
      </w:r>
    </w:p>
    <w:bookmarkEnd w:id="22"/>
    <w:bookmarkStart w:id="23" w:name="operational-dynamics-of-the-clinic"/>
    <w:p>
      <w:pPr>
        <w:pStyle w:val="Heading2"/>
      </w:pPr>
      <w:r>
        <w:t xml:space="preserve">4. Operational Dynamics of the Clinic</w:t>
      </w:r>
    </w:p>
    <w:p>
      <w:pPr>
        <w:pStyle w:val="FirstParagraph"/>
      </w:pPr>
      <w:r>
        <w:t xml:space="preserve">Operating a private practice as a</w:t>
      </w:r>
      <w:r>
        <w:t xml:space="preserve"> </w:t>
      </w:r>
      <w:r>
        <w:rPr>
          <w:bCs/>
          <w:b/>
        </w:rPr>
        <w:t xml:space="preserve">Doctor General Practitioner(GP)</w:t>
      </w:r>
      <w:r>
        <w:t xml:space="preserve"> in</w:t>
      </w:r>
      <w:r>
        <w:t xml:space="preserve"> </w:t>
      </w:r>
      <w:r>
        <w:rPr>
          <w:bCs/>
          <w:b/>
        </w:rPr>
        <w:t xml:space="preserve">Algeria Algiers</w:t>
      </w:r>
      <w:r>
        <w:t xml:space="preserve"> presents distinct logistical and financial considerations.</w:t>
      </w:r>
    </w:p>
    <w:p>
      <w:pPr>
        <w:numPr>
          <w:ilvl w:val="0"/>
          <w:numId w:val="1002"/>
        </w:numPr>
        <w:pStyle w:val="Compact"/>
      </w:pPr>
      <w:r>
        <w:rPr>
          <w:bCs/>
          <w:b/>
        </w:rPr>
        <w:t xml:space="preserve">Cash Flow and Insurance:</w:t>
      </w:r>
      <w:r>
        <w:t xml:space="preserve"> While many patients in Algiers are covered by CNAS (Caisse Nationale des Assurances Sociales), reimbursement rates for private consultations can be slow or partial, depending on current regulations. Private health insurance is growing but not yet universal among the middle class. Therefore, cash payments remain a significant portion of revenue for Dr. Belkacem’s clinic.</w:t>
      </w:r>
    </w:p>
    <w:p>
      <w:pPr>
        <w:numPr>
          <w:ilvl w:val="0"/>
          <w:numId w:val="1002"/>
        </w:numPr>
        <w:pStyle w:val="Compact"/>
      </w:pPr>
      <w:r>
        <w:rPr>
          <w:bCs/>
          <w:b/>
        </w:rPr>
        <w:t xml:space="preserve">Infrastructure Challenges:</w:t>
      </w:r>
      <w:r>
        <w:t xml:space="preserve"> Unpredictable power outages, though less frequent in affluent areas like Hydra, still occur occasionally. The GP must invest in backup generators or UPS systems to protect sensitive equipment and maintain continuity of care.</w:t>
      </w:r>
    </w:p>
    <w:p>
      <w:pPr>
        <w:numPr>
          <w:ilvl w:val="0"/>
          <w:numId w:val="1002"/>
        </w:numPr>
        <w:pStyle w:val="Compact"/>
      </w:pPr>
      <w:r>
        <w:rPr>
          <w:bCs/>
          <w:b/>
        </w:rPr>
        <w:t xml:space="preserve">Staffing:</w:t>
      </w:r>
      <w:r>
        <w:t xml:space="preserve"> A small team typically includes a receptionist (who often handles appointment scheduling and insurance documentation), a nurse for vitals/vaccinations, and potentially an administrative assistant. Finding qualified nursing staff willing to work in private primary care can be challenging due to competition with hospitals.</w:t>
      </w:r>
    </w:p>
    <w:bookmarkEnd w:id="23"/>
    <w:bookmarkStart w:id="24" w:name="Xe00577d81cdbc82b2d7f36958660a006a9a22c4"/>
    <w:p>
      <w:pPr>
        <w:pStyle w:val="Heading2"/>
      </w:pPr>
      <w:r>
        <w:t xml:space="preserve">5. Challenges Faced by the Doctor General Practitioner</w:t>
      </w:r>
    </w:p>
    <w:p>
      <w:pPr>
        <w:pStyle w:val="FirstParagraph"/>
      </w:pPr>
      <w:r>
        <w:t xml:space="preserve">Despite the rewarding nature of patient care, several systemic challenges impact a</w:t>
      </w:r>
      <w:r>
        <w:t xml:space="preserve"> </w:t>
      </w:r>
      <w:r>
        <w:rPr>
          <w:bCs/>
          <w:b/>
        </w:rPr>
        <w:t xml:space="preserve">Doctor General Practitioner(GP)</w:t>
      </w:r>
      <w:r>
        <w:t xml:space="preserve"> in</w:t>
      </w:r>
      <w:r>
        <w:t xml:space="preserve"> </w:t>
      </w:r>
      <w:r>
        <w:rPr>
          <w:bCs/>
          <w:b/>
        </w:rPr>
        <w:t xml:space="preserve">Algeria Algiers</w:t>
      </w:r>
      <w:r>
        <w:t xml:space="preserve">:</w:t>
      </w:r>
    </w:p>
    <w:p>
      <w:pPr>
        <w:numPr>
          <w:ilvl w:val="0"/>
          <w:numId w:val="1003"/>
        </w:numPr>
        <w:pStyle w:val="Compact"/>
      </w:pPr>
      <w:r>
        <w:rPr>
          <w:bCs/>
          <w:b/>
        </w:rPr>
        <w:t xml:space="preserve">Bureaucracy and Paperwork:</w:t>
      </w:r>
      <w:r>
        <w:t xml:space="preserve"> Managing prescriptions, sick leave certificates, and insurance claims involves significant administrative burden. Digitization is underway but inconsistently implemented across different CNAS branches.</w:t>
      </w:r>
    </w:p>
    <w:p>
      <w:pPr>
        <w:numPr>
          <w:ilvl w:val="0"/>
          <w:numId w:val="1003"/>
        </w:numPr>
        <w:pStyle w:val="Compact"/>
      </w:pPr>
      <w:r>
        <w:rPr>
          <w:bCs/>
          <w:b/>
        </w:rPr>
        <w:t xml:space="preserve">Moral Hazard in Public System:</w:t>
      </w:r>
      <w:r>
        <w:t xml:space="preserve"> Patients sometimes bypass the GP entirely to access specialists directly within public hospitals if they perceive it as faster or cheaper (though this often leads to longer wait times). This undermines the gatekeeper role of the GP and fragments care.</w:t>
      </w:r>
    </w:p>
    <w:p>
      <w:pPr>
        <w:numPr>
          <w:ilvl w:val="0"/>
          <w:numId w:val="1003"/>
        </w:numPr>
        <w:pStyle w:val="Compact"/>
      </w:pPr>
      <w:r>
        <w:rPr>
          <w:bCs/>
          <w:b/>
        </w:rPr>
        <w:t xml:space="preserve">Professional Isolation:</w:t>
      </w:r>
      <w:r>
        <w:t xml:space="preserve"> GPs in private practice may feel isolated from broader medical updates compared to hospital-based specialists who attend frequent conferences. Continuing Medical Education (CME) opportunities exist but require time and financial investment.</w:t>
      </w:r>
    </w:p>
    <w:bookmarkEnd w:id="24"/>
    <w:bookmarkStart w:id="25" w:name="opportunities-for-growth-and-improvement"/>
    <w:p>
      <w:pPr>
        <w:pStyle w:val="Heading2"/>
      </w:pPr>
      <w:r>
        <w:t xml:space="preserve">6. Opportunities for Growth and Improvement</w:t>
      </w:r>
    </w:p>
    <w:p>
      <w:pPr>
        <w:pStyle w:val="FirstParagraph"/>
      </w:pPr>
      <w:r>
        <w:t xml:space="preserve">There are significant opportunities for enhancing the role of the</w:t>
      </w:r>
      <w:r>
        <w:t xml:space="preserve"> </w:t>
      </w:r>
      <w:r>
        <w:rPr>
          <w:bCs/>
          <w:b/>
        </w:rPr>
        <w:t xml:space="preserve">Doctor General Practitioner(GP)</w:t>
      </w:r>
      <w:r>
        <w:t xml:space="preserve"> in</w:t>
      </w:r>
      <w:r>
        <w:t xml:space="preserve"> </w:t>
      </w:r>
      <w:r>
        <w:rPr>
          <w:bCs/>
          <w:b/>
        </w:rPr>
        <w:t xml:space="preserve">Algeria Algiers</w:t>
      </w:r>
      <w:r>
        <w:t xml:space="preserve">:</w:t>
      </w:r>
    </w:p>
    <w:p>
      <w:pPr>
        <w:numPr>
          <w:ilvl w:val="0"/>
          <w:numId w:val="1004"/>
        </w:numPr>
        <w:pStyle w:val="Compact"/>
      </w:pPr>
      <w:r>
        <w:rPr>
          <w:bCs/>
          <w:b/>
        </w:rPr>
        <w:t xml:space="preserve">Digital Health Integration:</w:t>
      </w:r>
      <w:r>
        <w:t xml:space="preserve"> Adoption of electronic health records (EHRs) and telemedicine platforms could streamline appointments, follow-ups, and record-keeping. This is particularly appealing to younger demographics in Algiers.</w:t>
      </w:r>
    </w:p>
    <w:p>
      <w:pPr>
        <w:numPr>
          <w:ilvl w:val="0"/>
          <w:numId w:val="1004"/>
        </w:numPr>
        <w:pStyle w:val="Compact"/>
      </w:pPr>
      <w:r>
        <w:rPr>
          <w:bCs/>
          <w:b/>
        </w:rPr>
        <w:t xml:space="preserve">Focus on Preventive Care:</w:t>
      </w:r>
      <w:r>
        <w:t xml:space="preserve"> Shifting the model from reactive treatment to proactive prevention (screening campaigns for diabetes/hypertension, vaccination drives) aligns with global health goals and can enhance patient loyalty.</w:t>
      </w:r>
    </w:p>
    <w:p>
      <w:pPr>
        <w:numPr>
          <w:ilvl w:val="0"/>
          <w:numId w:val="1004"/>
        </w:numPr>
        <w:pStyle w:val="Compact"/>
      </w:pPr>
      <w:r>
        <w:rPr>
          <w:bCs/>
          <w:b/>
        </w:rPr>
        <w:t xml:space="preserve">Collaboration Networks:</w:t>
      </w:r>
      <w:r>
        <w:t xml:space="preserve"> Formalizing referral networks between private GPs and public/private specialists ensures seamless care transitions. The government has encouraged this through the "General Practice Medical Network" initiative, aiming to strengthen primary care infrastructure.</w:t>
      </w:r>
    </w:p>
    <w:bookmarkEnd w:id="25"/>
    <w:bookmarkStart w:id="26" w:name="conclusion"/>
    <w:p>
      <w:pPr>
        <w:pStyle w:val="Heading2"/>
      </w:pPr>
      <w:r>
        <w:t xml:space="preserve">7. Conclusion</w:t>
      </w:r>
    </w:p>
    <w:p>
      <w:pPr>
        <w:pStyle w:val="FirstParagraph"/>
      </w:pPr>
      <w:r>
        <w:t xml:space="preserve">The case of a</w:t>
      </w:r>
      <w:r>
        <w:t xml:space="preserve"> </w:t>
      </w:r>
      <w:r>
        <w:rPr>
          <w:bCs/>
          <w:b/>
        </w:rPr>
        <w:t xml:space="preserve">Doctor General Practitioner(GP)</w:t>
      </w:r>
      <w:r>
        <w:t xml:space="preserve"> in</w:t>
      </w:r>
      <w:r>
        <w:t xml:space="preserve"> </w:t>
      </w:r>
      <w:r>
        <w:rPr>
          <w:bCs/>
          <w:b/>
        </w:rPr>
        <w:t xml:space="preserve">Algeria Algiers</w:t>
      </w:r>
      <w:r>
        <w:t xml:space="preserve"> highlights the critical yet complex nature of primary healthcare in developing urban environments. While facing challenges related to infrastructure, bureaucracy, and patient flow dynamics, GPs remain the backbone of accessible healthcare for millions. Strengthening their role through better technology integration, formalized collaboration networks, and enhanced preventive care focus will be pivotal in improving overall public health outcomes in Algiers. Investing in primary care is not merely a medical imperative but an economic one, reducing the burden on specialized tertiary hospitals by addressing issues early at the community level.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Doctor General Practitioner in Algeria Algiers</dc:title>
  <dc:creator/>
  <dc:language>en</dc:language>
  <cp:keywords/>
  <dcterms:created xsi:type="dcterms:W3CDTF">2026-07-29T18:16:37Z</dcterms:created>
  <dcterms:modified xsi:type="dcterms:W3CDTF">2026-07-29T18:16:37Z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