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bookmarkStart w:id="34" w:name="Xd7a6f2717940864ce743dba7757e43405baa2be"/>
    <w:p>
      <w:pPr>
        <w:pStyle w:val="Heading1"/>
      </w:pPr>
      <w:r>
        <w:t xml:space="preserve">Case Study: Integrating a Doctor General Practitioner into the Healthcare Ecosystem of France Marseille</w:t>
      </w:r>
    </w:p>
    <w:p>
      <w:pPr>
        <w:pStyle w:val="FirstParagraph"/>
      </w:pPr>
      <w:r>
        <w:rPr>
          <w:bCs/>
          <w:b/>
        </w:rPr>
        <w:t xml:space="preserve">Date:</w:t>
      </w:r>
      <w:r>
        <w:t xml:space="preserve"> </w:t>
      </w:r>
      <w:r>
        <w:t xml:space="preserve">October 26, 2023</w:t>
      </w:r>
      <w:r>
        <w:br/>
      </w:r>
      <w:r>
        <w:rPr>
          <w:bCs/>
          <w:b/>
        </w:rPr>
        <w:t xml:space="preserve">Subject:</w:t>
      </w:r>
      <w:r>
        <w:t xml:space="preserve">The operational and clinical integration of a Doctor General Practitioner within the specific socio-medical landscape of France Marseille.</w:t>
      </w:r>
    </w:p>
    <w:bookmarkStart w:id="20" w:name="executive-summary"/>
    <w:p>
      <w:pPr>
        <w:pStyle w:val="Heading2"/>
      </w:pPr>
      <w:r>
        <w:t xml:space="preserve">1. Executive Summary</w:t>
      </w:r>
    </w:p>
    <w:p>
      <w:pPr>
        <w:pStyle w:val="FirstParagraph"/>
      </w:pPr>
      <w:r>
        <w:t xml:space="preserve">This Case Study explores the multifaceted role, challenges, and opportunities faced by a Doctor General Practitioner (GP) operating in Marseille, France. As one of Europe’s most diverse and rapidly growing metropolitan areas, Marseille presents a unique microcosm of public health dynamics. The objective is to analyze how a GP navigates the complex intersection of the French universal healthcare system (</w:t>
      </w:r>
      <w:r>
        <w:rPr>
          <w:iCs/>
          <w:i/>
        </w:rPr>
        <w:t xml:space="preserve">Sécurité Sociale</w:t>
      </w:r>
      <w:r>
        <w:t xml:space="preserve">), high patient density, socioeconomic disparities, and cultural diversity. This document serves as an educational resource for medical professionals considering relocation to or practice within this specific region.</w:t>
      </w:r>
    </w:p>
    <w:bookmarkEnd w:id="20"/>
    <w:bookmarkStart w:id="23" w:name="X7ac46ad6f7c9ed48d489cc25da84f01dbc4eceb"/>
    <w:p>
      <w:pPr>
        <w:pStyle w:val="Heading2"/>
      </w:pPr>
      <w:r>
        <w:t xml:space="preserve">2. Contextual Background: The Marseille Landscape</w:t>
      </w:r>
    </w:p>
    <w:bookmarkStart w:id="21" w:name="demographic-and-geographic-factors"/>
    <w:p>
      <w:pPr>
        <w:pStyle w:val="Heading3"/>
      </w:pPr>
      <w:r>
        <w:t xml:space="preserve">2.1 Demographic and Geographic Factors</w:t>
      </w:r>
    </w:p>
    <w:p>
      <w:pPr>
        <w:pStyle w:val="FirstParagraph"/>
      </w:pPr>
      <w:r>
        <w:t xml:space="preserve">Marseille, the second-largest city in France, is characterized by its compact urban center, significant immigrant population from North Africa and West Africa, and distinct socioeconomic stratification. The city is divided into fifteen arrondissements (districts), each with varying levels of health infrastructure accessibility. For a Doctor General Practitioner choosing a practice location in Marseille, understanding these geographic nuances is critical. Areas such as Le Panier or the 15th Arrondissement may present higher demands for emergency care and chronic disease management compared to wealthier districts like Les Coteaux.</w:t>
      </w:r>
    </w:p>
    <w:bookmarkEnd w:id="21"/>
    <w:bookmarkStart w:id="22" w:name="the-french-healthcare-framework"/>
    <w:p>
      <w:pPr>
        <w:pStyle w:val="Heading3"/>
      </w:pPr>
      <w:r>
        <w:t xml:space="preserve">2.2 The French Healthcare Framework</w:t>
      </w:r>
    </w:p>
    <w:p>
      <w:pPr>
        <w:pStyle w:val="FirstParagraph"/>
      </w:pPr>
      <w:r>
        <w:t xml:space="preserve">In France, the healthcare system is heavily regulated and funded through social security contributions. A Doctor General Practitioner typically operates as a liberal practitioner (</w:t>
      </w:r>
      <w:r>
        <w:rPr>
          <w:iCs/>
          <w:i/>
        </w:rPr>
        <w:t xml:space="preserve">médecin libéral</w:t>
      </w:r>
      <w:r>
        <w:t xml:space="preserve">) or within a health center (</w:t>
      </w:r>
      <w:r>
        <w:rPr>
          <w:iCs/>
          <w:i/>
        </w:rPr>
        <w:t xml:space="preserve">cabinet de groupe</w:t>
      </w:r>
      <w:r>
        <w:t xml:space="preserve">). The payment model relies on "Tarif de Responsabilité" (regulated fees) and the potential for mutual insurance top-ups (</w:t>
      </w:r>
      <w:r>
        <w:rPr>
          <w:iCs/>
          <w:i/>
        </w:rPr>
        <w:t xml:space="preserve">complémentaire santé</w:t>
      </w:r>
      <w:r>
        <w:t xml:space="preserve">). Understanding the nuances of</w:t>
      </w:r>
      <w:r>
        <w:t xml:space="preserve"> </w:t>
      </w:r>
      <w:r>
        <w:rPr>
          <w:bCs/>
          <w:b/>
        </w:rPr>
        <w:t xml:space="preserve">France Marseille's</w:t>
      </w:r>
      <w:r>
        <w:t xml:space="preserve"> </w:t>
      </w:r>
      <w:r>
        <w:t xml:space="preserve">local branch of</w:t>
      </w:r>
      <w:r>
        <w:t xml:space="preserve"> </w:t>
      </w:r>
      <w:r>
        <w:rPr>
          <w:iCs/>
          <w:i/>
        </w:rPr>
        <w:t xml:space="preserve">Caisse Primaire d'Assurance Maladie (CPAM)</w:t>
      </w:r>
      <w:r>
        <w:t xml:space="preserve"> </w:t>
      </w:r>
      <w:r>
        <w:t xml:space="preserve">is essential for administrative compliance.</w:t>
      </w:r>
    </w:p>
    <w:bookmarkEnd w:id="22"/>
    <w:bookmarkEnd w:id="23"/>
    <w:bookmarkStart w:id="24" w:name="core-competencies-and-clinical-scope"/>
    <w:p>
      <w:pPr>
        <w:pStyle w:val="Heading2"/>
      </w:pPr>
      <w:r>
        <w:t xml:space="preserve">3. Core Competencies and Clinical Scope</w:t>
      </w:r>
    </w:p>
    <w:p>
      <w:pPr>
        <w:pStyle w:val="FirstParagraph"/>
      </w:pPr>
      <w:r>
        <w:t xml:space="preserve">The role of the Doctor General Practitioner in this context extends beyond traditional family medicine. Due to the scarcity of immediate specialist access in certain neighborhoods, GPs often serve as the primary point of contact for complex cases.</w:t>
      </w:r>
    </w:p>
    <w:p>
      <w:pPr>
        <w:numPr>
          <w:ilvl w:val="0"/>
          <w:numId w:val="1001"/>
        </w:numPr>
        <w:pStyle w:val="Compact"/>
      </w:pPr>
      <w:r>
        <w:rPr>
          <w:bCs/>
          <w:b/>
        </w:rPr>
        <w:t xml:space="preserve">Pediatrics and Geriatrics:</w:t>
      </w:r>
      <w:r>
        <w:t xml:space="preserve"> </w:t>
      </w:r>
      <w:r>
        <w:t xml:space="preserve">Given Marseille’s young population structure alongside an aging demographic in specific suburbs, GPs must be proficient in both pediatric vaccinations and geriatric chronic care management.</w:t>
      </w:r>
    </w:p>
    <w:p>
      <w:pPr>
        <w:numPr>
          <w:ilvl w:val="0"/>
          <w:numId w:val="1001"/>
        </w:numPr>
        <w:pStyle w:val="Compact"/>
      </w:pPr>
      <w:r>
        <w:rPr>
          <w:bCs/>
          <w:b/>
        </w:rPr>
        <w:t xml:space="preserve">Infectious Diseases:</w:t>
      </w:r>
      <w:r>
        <w:t xml:space="preserve"> </w:t>
      </w:r>
      <w:r>
        <w:t xml:space="preserve">Due to migration patterns and dense housing conditions, there is a higher prevalence of tuberculosis, hepatitis B/C, and parasitic infections. The Doctor General Practitioner plays a pivotal role in screening and initial treatment protocols.</w:t>
      </w:r>
    </w:p>
    <w:p>
      <w:pPr>
        <w:numPr>
          <w:ilvl w:val="0"/>
          <w:numId w:val="1001"/>
        </w:numPr>
        <w:pStyle w:val="Compact"/>
      </w:pPr>
      <w:r>
        <w:rPr>
          <w:bCs/>
          <w:b/>
        </w:rPr>
        <w:t xml:space="preserve">Mental Health Support:</w:t>
      </w:r>
      <w:r>
        <w:t xml:space="preserve"> </w:t>
      </w:r>
      <w:r>
        <w:t xml:space="preserve">Social stressors linked to unemployment and housing instability require GPs to possess strong psychological first-aid skills before referring patients to specialized psychiatrists.</w:t>
      </w:r>
    </w:p>
    <w:bookmarkEnd w:id="24"/>
    <w:bookmarkStart w:id="27" w:name="Xe00577d81cdbc82b2d7f36958660a006a9a22c4"/>
    <w:p>
      <w:pPr>
        <w:pStyle w:val="Heading2"/>
      </w:pPr>
      <w:r>
        <w:t xml:space="preserve">4. Challenges Faced by the Doctor General Practitioner</w:t>
      </w:r>
    </w:p>
    <w:p>
      <w:pPr>
        <w:pStyle w:val="FirstParagraph"/>
      </w:pPr>
      <w:r>
        <w:rPr>
          <w:iCs/>
          <w:i/>
          <w:bCs/>
          <w:b/>
        </w:rPr>
        <w:t xml:space="preserve">Finding Your Care (Parcours de Soins):</w:t>
      </w:r>
      <w:r>
        <w:br/>
      </w:r>
      <w:r>
        <w:t xml:space="preserve">One of the most significant administrative hurdles in France is enforcing the "Parcours de Soins Coordonnés." Patients must consult their designated GP first to ensure full reimbursement. In Marseille, where population mobility is high, retaining a registered panel of patients who respect this protocol remains a persistent challenge for new practitioners.</w:t>
      </w:r>
    </w:p>
    <w:bookmarkStart w:id="25" w:name="medical-desertification"/>
    <w:p>
      <w:pPr>
        <w:pStyle w:val="Heading3"/>
      </w:pPr>
      <w:r>
        <w:t xml:space="preserve">4.1 Medical Desertification</w:t>
      </w:r>
    </w:p>
    <w:p>
      <w:pPr>
        <w:pStyle w:val="FirstParagraph"/>
      </w:pPr>
      <w:r>
        <w:t xml:space="preserve">Despite being a major city, parts of Marseille suffer from "medical desertification." While the center is well-served, peripheral zones lack sufficient primary care providers. For a Doctor General Practitioner moving to these areas, the challenge is twofold: attracting patients who may be skeptical of new providers and managing an overwhelming volume due to limited alternatives.</w:t>
      </w:r>
    </w:p>
    <w:bookmarkEnd w:id="25"/>
    <w:bookmarkStart w:id="26" w:name="language-and-cultural-barriers"/>
    <w:p>
      <w:pPr>
        <w:pStyle w:val="Heading3"/>
      </w:pPr>
      <w:r>
        <w:t xml:space="preserve">4.2 Language and Cultural Barriers</w:t>
      </w:r>
    </w:p>
    <w:p>
      <w:pPr>
        <w:pStyle w:val="FirstParagraph"/>
      </w:pPr>
      <w:r>
        <w:t xml:space="preserve">Marseille is a cosmopolitan hub. A Doctor General Practitioner must often navigate language barriers with non-French speaking patients. Effective communication strategies, including the use of professional interpreters or multilingual staff within the practice, are not just beneficial but often necessary for accurate diagnosis and treatment adherence.</w:t>
      </w:r>
    </w:p>
    <w:bookmarkEnd w:id="26"/>
    <w:bookmarkEnd w:id="27"/>
    <w:bookmarkStart w:id="31" w:name="strategic-opportunities"/>
    <w:p>
      <w:pPr>
        <w:pStyle w:val="Heading2"/>
      </w:pPr>
      <w:r>
        <w:t xml:space="preserve">5. Strategic Opportunities</w:t>
      </w:r>
    </w:p>
    <w:bookmarkStart w:id="28" w:name="telemedicine-integration"/>
    <w:p>
      <w:pPr>
        <w:pStyle w:val="Heading3"/>
      </w:pPr>
      <w:r>
        <w:t xml:space="preserve">5.1 Telemedicine Integration</w:t>
      </w:r>
    </w:p>
    <w:p>
      <w:pPr>
        <w:pStyle w:val="FirstParagraph"/>
      </w:pPr>
      <w:r>
        <w:t xml:space="preserve">The French government has aggressively promoted telemedicine in recent years. A Doctor General Practitioner in Marseille can leverage digital platforms to manage follow-ups for stable chronic conditions, thereby freeing up physical consultation slots for acute cases. This is particularly effective in reaching patients with transportation difficulties or those working irregular shifts.</w:t>
      </w:r>
    </w:p>
    <w:bookmarkEnd w:id="28"/>
    <w:bookmarkStart w:id="29" w:name="collaborative-care-models"/>
    <w:p>
      <w:pPr>
        <w:pStyle w:val="Heading3"/>
      </w:pPr>
      <w:r>
        <w:t xml:space="preserve">5.2 Collaborative Care Models</w:t>
      </w:r>
    </w:p>
    <w:p>
      <w:pPr>
        <w:pStyle w:val="FirstParagraph"/>
      </w:pPr>
      <w:r>
        <w:t xml:space="preserve">The emergence of "Maisons de Santé Pluri-professionnelles" (MSPs) offers a collaborative model where GPs work alongside nurses, physiotherapists, and psychologists under one roof. Joining or forming an MSP in Marseille allows for shared administrative burdens and improved patient care pathways. This structure is highly encouraged by regional health agencies (</w:t>
      </w:r>
      <w:r>
        <w:rPr>
          <w:iCs/>
          <w:i/>
        </w:rPr>
        <w:t xml:space="preserve">Agences Régionales de Santé - ARS</w:t>
      </w:r>
      <w:r>
        <w:t xml:space="preserve">).</w:t>
      </w:r>
    </w:p>
    <w:bookmarkEnd w:id="29"/>
    <w:bookmarkStart w:id="30" w:name="preventive-health-campaigns"/>
    <w:p>
      <w:pPr>
        <w:pStyle w:val="Heading3"/>
      </w:pPr>
      <w:r>
        <w:t xml:space="preserve">5.3 Preventive Health Campaigns</w:t>
      </w:r>
    </w:p>
    <w:p>
      <w:pPr>
        <w:pStyle w:val="FirstParagraph"/>
      </w:pPr>
      <w:r>
        <w:t xml:space="preserve">Marseille hosts various public health initiatives focused on vaccination, cancer screening, and addiction recovery. A proactive Doctor General Practitioner can align their practice with these municipal and national programs, gaining visibility in the community and contributing to broader public health goals.</w:t>
      </w:r>
    </w:p>
    <w:bookmarkEnd w:id="30"/>
    <w:bookmarkEnd w:id="31"/>
    <w:bookmarkStart w:id="32" w:name="administrative-and-legal-considerations"/>
    <w:p>
      <w:pPr>
        <w:pStyle w:val="Heading2"/>
      </w:pPr>
      <w:r>
        <w:t xml:space="preserve">6. Administrative and Legal Considerations</w:t>
      </w:r>
    </w:p>
    <w:p>
      <w:pPr>
        <w:pStyle w:val="FirstParagraph"/>
      </w:pPr>
      <w:r>
        <w:t xml:space="preserve">To establish a practice as a Doctor General Practitioner in France Marseille, specific legal steps must be taken:</w:t>
      </w:r>
    </w:p>
    <w:p>
      <w:pPr>
        <w:numPr>
          <w:ilvl w:val="0"/>
          <w:numId w:val="1002"/>
        </w:numPr>
        <w:pStyle w:val="Compact"/>
      </w:pPr>
      <w:r>
        <w:rPr>
          <w:bCs/>
          <w:b/>
        </w:rPr>
        <w:t xml:space="preserve">RPCS Registration:</w:t>
      </w:r>
      <w:r>
        <w:t xml:space="preserve"> </w:t>
      </w:r>
      <w:r>
        <w:t xml:space="preserve">Enrollment in the Répertoire Particulier des Personnes Ressortissantes d’un Pays Étranger (if applicable) or standard medical council registration with the</w:t>
      </w:r>
      <w:r>
        <w:t xml:space="preserve"> </w:t>
      </w:r>
      <w:r>
        <w:rPr>
          <w:iCs/>
          <w:i/>
        </w:rPr>
        <w:t xml:space="preserve">Conseil National de l’Ordre des Médecins</w:t>
      </w:r>
      <w:r>
        <w:t xml:space="preserve">.</w:t>
      </w:r>
    </w:p>
    <w:p>
      <w:pPr>
        <w:numPr>
          <w:ilvl w:val="0"/>
          <w:numId w:val="1002"/>
        </w:numPr>
        <w:pStyle w:val="Compact"/>
      </w:pPr>
      <w:r>
        <w:rPr>
          <w:bCs/>
          <w:b/>
        </w:rPr>
        <w:t xml:space="preserve">RPPS Number:</w:t>
      </w:r>
      <w:r>
        <w:t xml:space="preserve"> </w:t>
      </w:r>
      <w:r>
        <w:t xml:space="preserve">Obtaining the unique professional identifier required for all billing.</w:t>
      </w:r>
    </w:p>
    <w:p>
      <w:pPr>
        <w:numPr>
          <w:ilvl w:val="0"/>
          <w:numId w:val="1002"/>
        </w:numPr>
        <w:pStyle w:val="Compact"/>
      </w:pPr>
      <w:r>
        <w:rPr>
          <w:bCs/>
          <w:b/>
        </w:rPr>
        <w:t xml:space="preserve">Data Privacy (GDPR):</w:t>
      </w:r>
      <w:r>
        <w:t xml:space="preserve"> </w:t>
      </w:r>
      <w:r>
        <w:t xml:space="preserve">Strict adherence to European data protection laws regarding patient records is mandatory. Digital health records must be secured against breaches.</w:t>
      </w:r>
    </w:p>
    <w:p>
      <w:pPr>
        <w:numPr>
          <w:ilvl w:val="0"/>
          <w:numId w:val="1002"/>
        </w:numPr>
        <w:pStyle w:val="Compact"/>
      </w:pPr>
      <w:r>
        <w:rPr>
          <w:bCs/>
          <w:b/>
        </w:rPr>
        <w:t xml:space="preserve">Negligence Insurance:</w:t>
      </w:r>
      <w:r>
        <w:t xml:space="preserve"> </w:t>
      </w:r>
      <w:r>
        <w:t xml:space="preserve">Mandatory professional liability insurance (</w:t>
      </w:r>
      <w:r>
        <w:rPr>
          <w:iCs/>
          <w:i/>
        </w:rPr>
        <w:t xml:space="preserve">RCSA</w:t>
      </w:r>
      <w:r>
        <w:t xml:space="preserve">) must be secured before opening consultations.</w:t>
      </w:r>
    </w:p>
    <w:bookmarkEnd w:id="32"/>
    <w:bookmarkStart w:id="33" w:name="conclusion-and-recommendations"/>
    <w:p>
      <w:pPr>
        <w:pStyle w:val="Heading2"/>
      </w:pPr>
      <w:r>
        <w:t xml:space="preserve">7. Conclusion and Recommendations</w:t>
      </w:r>
    </w:p>
    <w:p>
      <w:pPr>
        <w:pStyle w:val="FirstParagraph"/>
      </w:pPr>
      <w:r>
        <w:t xml:space="preserve">The position of a Doctor General Practitioner in France Marseille is both demanding and deeply rewarding. The city’s vibrant culture, combined with its complex health challenges, requires a practitioner who is clinically versatile, culturally sensitive, and administratively astute. Success depends not only on medical expertise but also on the ability to navigate the intricate French social security system and build trust within diverse communities.</w:t>
      </w:r>
    </w:p>
    <w:p>
      <w:pPr>
        <w:pStyle w:val="BodyText"/>
      </w:pPr>
      <w:r>
        <w:rPr>
          <w:bCs/>
          <w:b/>
        </w:rPr>
        <w:t xml:space="preserve">Recommendations for Incoming Practitioners:</w:t>
      </w:r>
    </w:p>
    <w:p>
      <w:pPr>
        <w:numPr>
          <w:ilvl w:val="0"/>
          <w:numId w:val="1003"/>
        </w:numPr>
        <w:pStyle w:val="Compact"/>
      </w:pPr>
      <w:r>
        <w:rPr>
          <w:bCs/>
          <w:b/>
        </w:rPr>
        <w:t xml:space="preserve">Audit Local Needs:</w:t>
      </w:r>
      <w:r>
        <w:t xml:space="preserve"> </w:t>
      </w:r>
      <w:r>
        <w:t xml:space="preserve">Conduct a thorough analysis of your chosen arrondissement to identify gaps in care (e.g., pediatrics vs. geriatrics).</w:t>
      </w:r>
    </w:p>
    <w:p>
      <w:pPr>
        <w:numPr>
          <w:ilvl w:val="0"/>
          <w:numId w:val="1003"/>
        </w:numPr>
        <w:pStyle w:val="Compact"/>
      </w:pPr>
      <w:r>
        <w:t xml:space="preserve">Leverage Support Networks:Syndicats Médecins) for mentorship and administrative support.</w:t>
      </w:r>
    </w:p>
    <w:p>
      <w:pPr>
        <w:numPr>
          <w:ilvl w:val="0"/>
          <w:numId w:val="1003"/>
        </w:numPr>
        <w:pStyle w:val="Compact"/>
      </w:pPr>
      <w:r>
        <w:rPr>
          <w:bCs/>
          <w:b/>
        </w:rPr>
        <w:t xml:space="preserve">Invest in Language Skills:</w:t>
      </w:r>
      <w:r>
        <w:t xml:space="preserve"> </w:t>
      </w:r>
      <w:r>
        <w:t xml:space="preserve">Even basic proficiency in languages common to the local immigrant communities can significantly enhance patient rapport.</w:t>
      </w:r>
    </w:p>
    <w:p>
      <w:pPr>
        <w:numPr>
          <w:ilvl w:val="0"/>
          <w:numId w:val="1003"/>
        </w:numPr>
        <w:pStyle w:val="Compact"/>
      </w:pPr>
      <w:r>
        <w:rPr>
          <w:bCs/>
          <w:b/>
        </w:rPr>
        <w:t xml:space="preserve">Embrace Technology:</w:t>
      </w:r>
      <w:r>
        <w:t xml:space="preserve"> </w:t>
      </w:r>
      <w:r>
        <w:t xml:space="preserve">Utilize telehealth tools to expand reach and improve efficiency.</w:t>
      </w:r>
    </w:p>
    <w:p>
      <w:pPr>
        <w:pStyle w:val="FirstParagraph"/>
      </w:pPr>
      <w:r>
        <w:t xml:space="preserve">In summary, the Doctor General Practitioner is the cornerstone of primary care in France Marseille. By addressing the unique demographic and systemic challenges of this region, practitioners can provide high-quality care that resonates with both individual patient needs and public health objectives. This case study underscores that while the path requires resilience, it offers a profound opportunity to make a lasting impact on one of France’s most dynamic urban centers.</w:t>
      </w:r>
    </w:p>
    <w:p>
      <w:r>
        <w:pict>
          <v:rect style="width:0;height:1.5pt" o:hralign="center" o:hrstd="t" o:hr="t"/>
        </w:pict>
      </w:r>
    </w:p>
    <w:p>
      <w:pPr>
        <w:pStyle w:val="FirstParagraph"/>
      </w:pPr>
      <w:r>
        <w:rPr>
          <w:iCs/>
          <w:i/>
        </w:rPr>
        <w:t xml:space="preserve">Disclaimer: This document is for informational purposes only and does not constitute legal or medical advice. Professionals should consult with relevant French health authorities and legal experts for specific implementation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France Marseille</dc:title>
  <dc:creator/>
  <dc:language>en</dc:language>
  <cp:keywords/>
  <dcterms:created xsi:type="dcterms:W3CDTF">2026-07-29T09:29:37Z</dcterms:created>
  <dcterms:modified xsi:type="dcterms:W3CDTF">2026-07-29T09:29:37Z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