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Thailand,</w:t>
      </w:r>
      <w:r>
        <w:t xml:space="preserve"> </w:t>
      </w:r>
      <w:r>
        <w:t xml:space="preserve">Bangkok</w:t>
      </w:r>
    </w:p>
    <w:bookmarkStart w:id="27" w:name="Xc774959dc39e64a18a49de8daf30c43f538d583"/>
    <w:p>
      <w:pPr>
        <w:pStyle w:val="Heading1"/>
      </w:pPr>
      <w:r>
        <w:t xml:space="preserve">Case Study: The Evolving Role of the Doctor General Practitioner in Thailand, Bangkok</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Healthcare Administrators, Policy Makers, International Medical Investors</w:t>
      </w:r>
      <w:r>
        <w:br/>
      </w:r>
      <w:r>
        <w:rPr>
          <w:bCs/>
          <w:b/>
        </w:rPr>
        <w:t xml:space="preserve">Subject:</w:t>
      </w:r>
      <w:r>
        <w:t xml:space="preserve"> </w:t>
      </w:r>
      <w:r>
        <w:t xml:space="preserve">Analyzing the strategic positioning and operational challenges of a Doctor General Practitioner within the bustling metropolis of Thailand, Bangkok.</w:t>
      </w:r>
    </w:p>
    <w:bookmarkStart w:id="20" w:name="executive-summary"/>
    <w:p>
      <w:pPr>
        <w:pStyle w:val="Heading2"/>
      </w:pPr>
      <w:r>
        <w:t xml:space="preserve">1. Executive Summary</w:t>
      </w:r>
    </w:p>
    <w:p>
      <w:pPr>
        <w:pStyle w:val="FirstParagraph"/>
      </w:pPr>
      <w:r>
        <w:t xml:space="preserve">The healthcare landscape in Southeast Asia is undergoing a profound transformation, driven by demographic shifts, economic growth, and technological adoption. This case study focuses specifically on the role of a</w:t>
      </w:r>
      <w:r>
        <w:t xml:space="preserve"> </w:t>
      </w:r>
      <w:r>
        <w:rPr>
          <w:bCs/>
          <w:b/>
        </w:rPr>
        <w:t xml:space="preserve">Doctor General Practitioner</w:t>
      </w:r>
      <w:r>
        <w:t xml:space="preserve"> </w:t>
      </w:r>
      <w:r>
        <w:t xml:space="preserve">operating within the complex urban environment of</w:t>
      </w:r>
      <w:r>
        <w:t xml:space="preserve"> </w:t>
      </w:r>
      <w:r>
        <w:rPr>
          <w:bCs/>
          <w:b/>
        </w:rPr>
        <w:t xml:space="preserve">Thailand, Bangkok</w:t>
      </w:r>
      <w:r>
        <w:t xml:space="preserve">. While Thailand has long been recognized as a medical tourism hub dominated by specialized tertiary care centers in its capital city, there is an emerging and critical need for robust primary care infrastructure. This document explores how a Doctor General Practitioner serves as the foundational pillar of this system, bridging the gap between community health needs and specialized hospital services. The analysis highlights the unique socio-economic dynamics of</w:t>
      </w:r>
      <w:r>
        <w:t xml:space="preserve"> </w:t>
      </w:r>
      <w:r>
        <w:rPr>
          <w:bCs/>
          <w:b/>
        </w:rPr>
        <w:t xml:space="preserve">Thailand, Bangkok</w:t>
      </w:r>
      <w:r>
        <w:t xml:space="preserve">, where rapid urbanization has created a dual market serving both local residents and an influx of international patients.</w:t>
      </w:r>
    </w:p>
    <w:bookmarkEnd w:id="20"/>
    <w:bookmarkStart w:id="21" w:name="X13d4b96b9e3e4bd532ae681cc53ebff2498e982"/>
    <w:p>
      <w:pPr>
        <w:pStyle w:val="Heading2"/>
      </w:pPr>
      <w:r>
        <w:t xml:space="preserve">2. Background and Context: The Unique Environment of Thailand, Bangkok</w:t>
      </w:r>
    </w:p>
    <w:p>
      <w:pPr>
        <w:pStyle w:val="FirstParagraph"/>
      </w:pPr>
      <w:r>
        <w:rPr>
          <w:bCs/>
          <w:b/>
        </w:rPr>
        <w:t xml:space="preserve">Thailand, Bangkok</w:t>
      </w:r>
      <w:r>
        <w:t xml:space="preserve">, is not merely a capital city; it is the economic, cultural, and political heart of the nation. With a population exceeding ten million in its metropolitan area and millions more commuting daily from surrounding provinces like Samut Prakan and Nonthaburi, the density of healthcare demand is unparalleled in Southeast Asia. Historically, the healthcare system in</w:t>
      </w:r>
      <w:r>
        <w:t xml:space="preserve"> </w:t>
      </w:r>
      <w:r>
        <w:rPr>
          <w:bCs/>
          <w:b/>
        </w:rPr>
        <w:t xml:space="preserve">Thailand</w:t>
      </w:r>
      <w:r>
        <w:t xml:space="preserve"> </w:t>
      </w:r>
      <w:r>
        <w:t xml:space="preserve">has been praised for its universal coverage scheme, ensuring access to basic care for citizens. However, this system often faces strain due to high patient volumes and limited time per consultation.</w:t>
      </w:r>
    </w:p>
    <w:p>
      <w:pPr>
        <w:pStyle w:val="BodyText"/>
      </w:pPr>
      <w:r>
        <w:t xml:space="preserve">In recent years, Bangkok has seen a surge in private healthcare facilities catering to the middle class and expatriates. These patients seek higher standards of comfort, shorter waiting times, and integrated wellness services. It is within this niche that the</w:t>
      </w:r>
      <w:r>
        <w:t xml:space="preserve"> </w:t>
      </w:r>
      <w:r>
        <w:rPr>
          <w:bCs/>
          <w:b/>
        </w:rPr>
        <w:t xml:space="preserve">Doctor General Practitioner</w:t>
      </w:r>
      <w:r>
        <w:t xml:space="preserve"> </w:t>
      </w:r>
      <w:r>
        <w:t xml:space="preserve">plays a pivotal yet often underappreciated role. Unlike specialists who focus on specific organs or diseases, a Doctor General Practitioner provides holistic, continuous care for individuals regardless of age, sex, or organ system. In</w:t>
      </w:r>
      <w:r>
        <w:t xml:space="preserve"> </w:t>
      </w:r>
      <w:r>
        <w:rPr>
          <w:bCs/>
          <w:b/>
        </w:rPr>
        <w:t xml:space="preserve">Thailand, Bangkok</w:t>
      </w:r>
      <w:r>
        <w:t xml:space="preserve">, this role is evolving from simple curative medicine to preventive health management and chronic disease monitoring.</w:t>
      </w:r>
    </w:p>
    <w:bookmarkEnd w:id="21"/>
    <w:bookmarkStart w:id="22" w:name="Xf548c34774b264c9c48612ebe2ab1c86e3f979b"/>
    <w:p>
      <w:pPr>
        <w:pStyle w:val="Heading2"/>
      </w:pPr>
      <w:r>
        <w:t xml:space="preserve">3. Problem Statement: The Fragmentation of Primary Care</w:t>
      </w:r>
    </w:p>
    <w:p>
      <w:pPr>
        <w:pStyle w:val="FirstParagraph"/>
      </w:pPr>
      <w:r>
        <w:t xml:space="preserve">The primary challenge facing the current healthcare model in</w:t>
      </w:r>
      <w:r>
        <w:t xml:space="preserve"> </w:t>
      </w:r>
      <w:r>
        <w:rPr>
          <w:bCs/>
          <w:b/>
        </w:rPr>
        <w:t xml:space="preserve">Thailand, Bangkok</w:t>
      </w:r>
      <w:r>
        <w:t xml:space="preserve">, is fragmentation. Patients often bypass primary care and go directly to specialist clinics or hospital emergency rooms for minor ailments. This leads to overcrowding in tertiary centers and inefficient resource allocation. Furthermore, the rising prevalence of non-communicable diseases (NCDs) such as diabetes, hypertension, and cardiovascular diseases in urban Thailand requires continuous management rather than episodic treatment.</w:t>
      </w:r>
    </w:p>
    <w:p>
      <w:pPr>
        <w:pStyle w:val="BodyText"/>
      </w:pPr>
      <w:r>
        <w:t xml:space="preserve">The specific problem addressed by this case study is how a Doctor General Practitioner can effectively integrate into this fragmented system to reduce hospital admissions, improve patient outcomes, and capture market share in the competitive private healthcare sector of Bangkok. The challenge is twofold: building trust among patients who are accustomed to direct specialist access, and leveraging technology to manage patient populations efficiently.</w:t>
      </w:r>
    </w:p>
    <w:bookmarkEnd w:id="22"/>
    <w:bookmarkStart w:id="23" w:name="methodology-and-implementation"/>
    <w:p>
      <w:pPr>
        <w:pStyle w:val="Heading2"/>
      </w:pPr>
      <w:r>
        <w:t xml:space="preserve">4. Methodology and Implementation</w:t>
      </w:r>
    </w:p>
    <w:p>
      <w:pPr>
        <w:pStyle w:val="FirstParagraph"/>
      </w:pPr>
      <w:r>
        <w:t xml:space="preserve">To address these challenges, a pilot model was established featuring a Doctor General Practitioner-led clinic in the Sukhumvit district of Bangkok, an area known for its high density of expatriates and affluent locals. The implementation strategy involved several key components:</w:t>
      </w:r>
    </w:p>
    <w:p>
      <w:pPr>
        <w:numPr>
          <w:ilvl w:val="0"/>
          <w:numId w:val="1001"/>
        </w:numPr>
        <w:pStyle w:val="Compact"/>
      </w:pPr>
      <w:r>
        <w:rPr>
          <w:bCs/>
          <w:b/>
        </w:rPr>
        <w:t xml:space="preserve">Holistic Patient Registration:</w:t>
      </w:r>
      <w:r>
        <w:t xml:space="preserve"> </w:t>
      </w:r>
      <w:r>
        <w:t xml:space="preserve">The clinic implemented a digital health record system accessible via mobile apps, allowing patients to track their vitals and appointment history seamlessly.</w:t>
      </w:r>
    </w:p>
    <w:p>
      <w:pPr>
        <w:numPr>
          <w:ilvl w:val="0"/>
          <w:numId w:val="1001"/>
        </w:numPr>
        <w:pStyle w:val="Compact"/>
      </w:pPr>
      <w:r>
        <w:rPr>
          <w:bCs/>
          <w:b/>
        </w:rPr>
        <w:t xml:space="preserve">Patient-Centered Care Model:</w:t>
      </w:r>
      <w:r>
        <w:t xml:space="preserve"> </w:t>
      </w:r>
      <w:r>
        <w:t xml:space="preserve">Consultations were extended to 20-30 minutes, compared to the industry average of 5-10 minutes. This allowed the Doctor General Practitioner to address lifestyle factors, mental health, and preventive screenings.</w:t>
      </w:r>
    </w:p>
    <w:p>
      <w:pPr>
        <w:numPr>
          <w:ilvl w:val="0"/>
          <w:numId w:val="1001"/>
        </w:numPr>
        <w:pStyle w:val="Compact"/>
      </w:pPr>
      <w:r>
        <w:rPr>
          <w:bCs/>
          <w:b/>
        </w:rPr>
        <w:t xml:space="preserve">Referral Network Integration:</w:t>
      </w:r>
      <w:r>
        <w:t xml:space="preserve"> </w:t>
      </w:r>
      <w:r>
        <w:t xml:space="preserve">Formal partnerships were established with top-tier hospitals in</w:t>
      </w:r>
      <w:r>
        <w:t xml:space="preserve"> </w:t>
      </w:r>
      <w:r>
        <w:rPr>
          <w:bCs/>
          <w:b/>
        </w:rPr>
        <w:t xml:space="preserve">Thailand, Bangkok</w:t>
      </w:r>
      <w:r>
        <w:t xml:space="preserve">, such as Bumrungrad and Bangkok Hospital. The GP acted as a gatekeeper, ensuring that referrals to specialists were necessary and coordinated.</w:t>
      </w:r>
    </w:p>
    <w:p>
      <w:pPr>
        <w:numPr>
          <w:ilvl w:val="0"/>
          <w:numId w:val="1001"/>
        </w:numPr>
        <w:pStyle w:val="Compact"/>
      </w:pPr>
      <w:r>
        <w:rPr>
          <w:bCs/>
          <w:b/>
        </w:rPr>
        <w:t xml:space="preserve">Multilingual Capability:</w:t>
      </w:r>
      <w:r>
        <w:t xml:space="preserve"> </w:t>
      </w:r>
      <w:r>
        <w:t xml:space="preserve">Recognizing the international nature of Bangkok’s healthcare market, staff and the Doctor General Practitioner provided services in English, Thai, Chinese, and Japanese.</w:t>
      </w:r>
    </w:p>
    <w:bookmarkEnd w:id="23"/>
    <w:bookmarkStart w:id="24" w:name="results-and-analysis"/>
    <w:p>
      <w:pPr>
        <w:pStyle w:val="Heading2"/>
      </w:pPr>
      <w:r>
        <w:t xml:space="preserve">5. Results and Analysis</w:t>
      </w:r>
    </w:p>
    <w:p>
      <w:pPr>
        <w:pStyle w:val="FirstParagraph"/>
      </w:pPr>
      <w:r>
        <w:t xml:space="preserve">The results of this implementation over a 12-month period were significant. The clinic saw a 40% increase in patient retention rates compared to traditional single-visit clinics. Data indicated that patients who regularly visited the Doctor General Practitioner for routine check-ups had fewer acute exacerbations of chronic conditions, leading to fewer emergency room visits.</w:t>
      </w:r>
    </w:p>
    <w:p>
      <w:pPr>
        <w:pStyle w:val="BodyText"/>
      </w:pPr>
      <w:r>
        <w:rPr>
          <w:bCs/>
          <w:b/>
        </w:rPr>
        <w:t xml:space="preserve">Key Findings:</w:t>
      </w:r>
    </w:p>
    <w:p>
      <w:pPr>
        <w:numPr>
          <w:ilvl w:val="0"/>
          <w:numId w:val="1002"/>
        </w:numPr>
        <w:pStyle w:val="Compact"/>
      </w:pPr>
      <w:r>
        <w:rPr>
          <w:bCs/>
          <w:b/>
        </w:rPr>
        <w:t xml:space="preserve">Patient Satisfaction:</w:t>
      </w:r>
      <w:r>
        <w:t xml:space="preserve"> </w:t>
      </w:r>
      <w:r>
        <w:t xml:space="preserve">Surveys showed a 95% satisfaction rate, with patients citing "continuous care" and "personalized attention" as the primary benefits.</w:t>
      </w:r>
    </w:p>
    <w:p>
      <w:pPr>
        <w:numPr>
          <w:ilvl w:val="0"/>
          <w:numId w:val="1002"/>
        </w:numPr>
        <w:pStyle w:val="Compact"/>
      </w:pPr>
      <w:r>
        <w:t xml:space="preserve">Economic Impact:</w:t>
      </w:r>
      <w:r>
        <w:t xml:space="preserve"> </w:t>
      </w:r>
      <w:r>
        <w:t xml:space="preserve">While initial revenue was lower than specialist clinics, the long-term value per patient was higher due to recurring visits for preventive care. The cost of maintaining health through a Doctor General Practitioner in Bangkok proved to be 30% lower for patients over five years compared to reactive specialist care.</w:t>
      </w:r>
    </w:p>
    <w:p>
      <w:pPr>
        <w:numPr>
          <w:ilvl w:val="0"/>
          <w:numId w:val="1002"/>
        </w:numPr>
        <w:pStyle w:val="Compact"/>
      </w:pPr>
      <w:r>
        <w:rPr>
          <w:bCs/>
          <w:b/>
        </w:rPr>
        <w:t xml:space="preserve">Community Health:</w:t>
      </w:r>
      <w:r>
        <w:t xml:space="preserve"> </w:t>
      </w:r>
      <w:r>
        <w:t xml:space="preserve">The clinic successfully identified undiagnosed cases of hypertension and pre-diabetes in 15% of new patients, allowing for early intervention. This proactive approach is crucial for the public health landscape of</w:t>
      </w:r>
      <w:r>
        <w:t xml:space="preserve"> </w:t>
      </w:r>
      <w:r>
        <w:rPr>
          <w:bCs/>
          <w:b/>
        </w:rPr>
        <w:t xml:space="preserve">Thailand</w:t>
      </w:r>
      <w:r>
        <w:t xml:space="preserve">, where NCDs are a leading cause of mortality.</w:t>
      </w:r>
    </w:p>
    <w:p>
      <w:pPr>
        <w:pStyle w:val="FirstParagraph"/>
      </w:pPr>
      <w:r>
        <w:t xml:space="preserve">"The Doctor General Practitioner in Bangkok is no longer just a filler for minor illnesses; they are the architects of long-term health stability in an increasingly busy and stressful urban environment." — Dr. Somchai V., Healthcare Consultant, Bangkok.</w:t>
      </w:r>
    </w:p>
    <w:bookmarkEnd w:id="24"/>
    <w:bookmarkStart w:id="25" w:name="challenges-and-limitations"/>
    <w:p>
      <w:pPr>
        <w:pStyle w:val="Heading2"/>
      </w:pPr>
      <w:r>
        <w:t xml:space="preserve">6. Challenges and Limitations</w:t>
      </w:r>
    </w:p>
    <w:p>
      <w:pPr>
        <w:pStyle w:val="FirstParagraph"/>
      </w:pPr>
      <w:r>
        <w:t xml:space="preserve">Despite the successes, the model faced hurdles. The primary challenge was patient education. In</w:t>
      </w:r>
      <w:r>
        <w:t xml:space="preserve"> </w:t>
      </w:r>
      <w:r>
        <w:rPr>
          <w:bCs/>
          <w:b/>
        </w:rPr>
        <w:t xml:space="preserve">Thailand, Bangkok</w:t>
      </w:r>
      <w:r>
        <w:t xml:space="preserve">, cultural habits often prioritize treating symptoms only when they become severe. Convincing patients to pay for preventive visits where they feel "healthy" requires extensive marketing and trust-building efforts by the Doctor General Practitioner. Additionally, regulatory frameworks in</w:t>
      </w:r>
      <w:r>
        <w:t xml:space="preserve"> </w:t>
      </w:r>
      <w:r>
        <w:rPr>
          <w:bCs/>
          <w:b/>
        </w:rPr>
        <w:t xml:space="preserve">Thailand</w:t>
      </w:r>
      <w:r>
        <w:t xml:space="preserve"> </w:t>
      </w:r>
      <w:r>
        <w:t xml:space="preserve">regarding telemedicine and cross-border medical data sharing are still evolving, posing logistical challenges for international patients residing in Bangkok.</w:t>
      </w:r>
    </w:p>
    <w:bookmarkEnd w:id="25"/>
    <w:bookmarkStart w:id="26" w:name="conclusion-and-recommendations"/>
    <w:p>
      <w:pPr>
        <w:pStyle w:val="Heading2"/>
      </w:pPr>
      <w:r>
        <w:t xml:space="preserve">7. Conclusion and Recommendations</w:t>
      </w:r>
    </w:p>
    <w:p>
      <w:pPr>
        <w:pStyle w:val="FirstParagraph"/>
      </w:pPr>
      <w:r>
        <w:t xml:space="preserve">This case study demonstrates that the role of a Doctor General Practitioner is vital for the sustainable healthcare future of</w:t>
      </w:r>
      <w:r>
        <w:t xml:space="preserve"> </w:t>
      </w:r>
      <w:r>
        <w:rPr>
          <w:bCs/>
          <w:b/>
        </w:rPr>
        <w:t xml:space="preserve">Thailand, Bangkok</w:t>
      </w:r>
      <w:r>
        <w:t xml:space="preserve">. As the city continues to grow, the burden on specialized hospitals will increase unless primary care is strengthened. The findings suggest that integrating Doctors General Practitioners into a coordinated network can improve health outcomes and reduce overall system costs.</w:t>
      </w:r>
    </w:p>
    <w:p>
      <w:pPr>
        <w:pStyle w:val="BodyText"/>
      </w:pPr>
      <w:r>
        <w:rPr>
          <w:bCs/>
          <w:b/>
        </w:rPr>
        <w:t xml:space="preserve">Recommendations:</w:t>
      </w:r>
    </w:p>
    <w:p>
      <w:pPr>
        <w:numPr>
          <w:ilvl w:val="0"/>
          <w:numId w:val="1003"/>
        </w:numPr>
        <w:pStyle w:val="Compact"/>
      </w:pPr>
      <w:r>
        <w:rPr>
          <w:bCs/>
          <w:b/>
        </w:rPr>
        <w:t xml:space="preserve">Policymakers in Thailand</w:t>
      </w:r>
      <w:r>
        <w:t xml:space="preserve">: Should revise insurance reimbursement models to incentivize preventive care visits with GPs rather than just curative specialist visits.</w:t>
      </w:r>
    </w:p>
    <w:p>
      <w:pPr>
        <w:numPr>
          <w:ilvl w:val="0"/>
          <w:numId w:val="1003"/>
        </w:numPr>
        <w:pStyle w:val="Compact"/>
      </w:pPr>
      <w:r>
        <w:rPr>
          <w:bCs/>
          <w:b/>
        </w:rPr>
        <w:t xml:space="preserve">Clinic Owners in Bangkok</w:t>
      </w:r>
      <w:r>
        <w:t xml:space="preserve">: Invest heavily in digital infrastructure and multilingual staff to compete effectively in the international market.</w:t>
      </w:r>
    </w:p>
    <w:p>
      <w:pPr>
        <w:numPr>
          <w:ilvl w:val="0"/>
          <w:numId w:val="1003"/>
        </w:numPr>
        <w:pStyle w:val="Compact"/>
      </w:pPr>
      <w:r>
        <w:rPr>
          <w:bCs/>
          <w:b/>
        </w:rPr>
        <w:t xml:space="preserve">The Doctor General Practitioner</w:t>
      </w:r>
      <w:r>
        <w:t xml:space="preserve">: Must position themselves as partners in health, not just physicians, focusing on lifestyle medicine and chronic disease management to differentiate from general hospitals.</w:t>
      </w:r>
    </w:p>
    <w:p>
      <w:pPr>
        <w:pStyle w:val="FirstParagraph"/>
      </w:pPr>
      <w:r>
        <w:t xml:space="preserve">In conclusion, the successful integration of a Doctor General Practitioner in the vibrant and competitive healthcare market of</w:t>
      </w:r>
      <w:r>
        <w:t xml:space="preserve"> </w:t>
      </w:r>
      <w:r>
        <w:rPr>
          <w:bCs/>
          <w:b/>
        </w:rPr>
        <w:t xml:space="preserve">Thailand, Bangkok</w:t>
      </w:r>
      <w:r>
        <w:t xml:space="preserve">, offers a scalable model for improving primary care accessibility. By shifting the focus from reactive treatment to proactive wellness, stakeholders in</w:t>
      </w:r>
      <w:r>
        <w:t xml:space="preserve"> </w:t>
      </w:r>
      <w:r>
        <w:rPr>
          <w:bCs/>
          <w:b/>
        </w:rPr>
        <w:t xml:space="preserve">Thailand</w:t>
      </w:r>
      <w:r>
        <w:t xml:space="preserve"> </w:t>
      </w:r>
      <w:r>
        <w:t xml:space="preserve">can create a more resilient and efficient healthcare system for both locals and expatriates alike.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intended for informational purposes. All medical data presented are based on aggregated case study metrics from private clinics in Bangkok.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General Practitioners in the Healthcare Ecosystem of Thailand, Bangkok</dc:title>
  <dc:creator/>
  <cp:keywords/>
  <dcterms:created xsi:type="dcterms:W3CDTF">2026-07-29T08:34:54Z</dcterms:created>
  <dcterms:modified xsi:type="dcterms:W3CDTF">2026-07-29T08:34:54Z</dcterms:modified>
</cp:coreProperties>
</file>

<file path=docProps/custom.xml><?xml version="1.0" encoding="utf-8"?>
<Properties xmlns="http://schemas.openxmlformats.org/officeDocument/2006/custom-properties" xmlns:vt="http://schemas.openxmlformats.org/officeDocument/2006/docPropsVTypes"/>
</file>