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Xc211566f474a207d10fc705e3eb07bd36f69185"/>
    <w:p>
      <w:pPr>
        <w:pStyle w:val="Heading1"/>
      </w:pPr>
      <w:r>
        <w:t xml:space="preserve">A Comprehensive Case Study on the Role of a Doctor General Practitioner in United States Chicago</w:t>
      </w:r>
    </w:p>
    <w:p>
      <w:pPr>
        <w:pStyle w:val="FirstParagraph"/>
      </w:pPr>
      <w:r>
        <w:rPr>
          <w:bCs/>
          <w:b/>
        </w:rPr>
        <w:t xml:space="preserve">Date:</w:t>
      </w:r>
      <w:r>
        <w:t xml:space="preserve"> </w:t>
      </w:r>
      <w:r>
        <w:t xml:space="preserve">October 26, 2023</w:t>
      </w:r>
      <w:r>
        <w:br/>
      </w:r>
      <w:r>
        <w:rPr>
          <w:bCs/>
          <w:b/>
        </w:rPr>
        <w:t xml:space="preserve">Subject:</w:t>
      </w:r>
      <w:r>
        <w:t xml:space="preserve">The Evolution and Impact of Primary Care in an Urban Metropolis</w:t>
      </w:r>
      <w:r>
        <w:br/>
      </w:r>
      <w:r>
        <w:rPr>
          <w:bCs/>
          <w:b/>
        </w:rPr>
        <w:t xml:space="preserve">Focus Region:</w:t>
      </w:r>
      <w:r>
        <w:t xml:space="preserve"> United States Chicago Metropolitan Area</w:t>
      </w:r>
    </w:p>
    <w:bookmarkStart w:id="20" w:name="executive-summary"/>
    <w:p>
      <w:pPr>
        <w:pStyle w:val="Heading2"/>
      </w:pPr>
      <w:r>
        <w:t xml:space="preserve">1. Executive Summary</w:t>
      </w:r>
    </w:p>
    <w:p>
      <w:pPr>
        <w:pStyle w:val="FirstParagraph"/>
      </w:pPr>
      <w:r>
        <w:t xml:space="preserve">This case study examines the critical role played by a Doctor General Practitioner within the complex healthcare ecosystem of United States Chicago. As one of the most populous and diverse cities in North America, Chicago presents unique challenges and opportunities for primary care providers. This document explores how a general practitioner navigates demographic diversity, systemic health disparities, chronic disease management, and the integration of digital health technologies in this specific geographic context.</w:t>
      </w:r>
    </w:p>
    <w:bookmarkEnd w:id="20"/>
    <w:bookmarkStart w:id="21" w:name="X3370a6b2bae40d094d8ec89fed66026ae110393"/>
    <w:p>
      <w:pPr>
        <w:pStyle w:val="Heading2"/>
      </w:pPr>
      <w:r>
        <w:t xml:space="preserve">2. Introduction: The Context of United States Chicago</w:t>
      </w:r>
    </w:p>
    <w:p>
      <w:pPr>
        <w:pStyle w:val="FirstParagraph"/>
      </w:pPr>
      <w:r>
        <w:t xml:space="preserve">To understand the practice of medicine in this region, one must first appreciate the socioeconomic landscape of United States Chicago. The city is characterized by a stark contrast between affluent neighborhoods and areas suffering from significant underinvestment. For a Doctor General Practitioner operating here, the scope of practice extends far beyond simple symptom resolution; it involves navigating social determinants of health that are profoundly visible in this urban environment.</w:t>
      </w:r>
    </w:p>
    <w:p>
      <w:pPr>
        <w:pStyle w:val="BodyText"/>
      </w:pPr>
      <w:r>
        <w:t xml:space="preserve">The healthcare infrastructure in United States Chicago is robust yet fragmented. Major academic medical centers such as the University of Chicago Medicine and Northwestern Memorial Hospital coexist with community clinics and federally qualified health centers (FQHCs). A Doctor General Practitioner often serves as the first point of contact, acting as a gatekeeper to specialized care while also serving as a consistent source of continuity for patients who may otherwise fall through the cracks of this fragmented system.</w:t>
      </w:r>
    </w:p>
    <w:bookmarkEnd w:id="21"/>
    <w:bookmarkStart w:id="22" w:name="X1d21efb88a2bba9611d518899f2213d26d9eca8"/>
    <w:p>
      <w:pPr>
        <w:pStyle w:val="Heading2"/>
      </w:pPr>
      <w:r>
        <w:t xml:space="preserve">3. Patient Demographics and Health Challenges</w:t>
      </w:r>
    </w:p>
    <w:p>
      <w:pPr>
        <w:pStyle w:val="FirstParagraph"/>
      </w:pPr>
      <w:r>
        <w:t xml:space="preserve">The patient population served by a Doctor General Practitioner in United States Chicago is incredibly diverse. This diversity is not merely cultural but also biological, influencing genetic predispositions to certain diseases. The following health challenges are prevalent among the patients seen in this region:</w:t>
      </w:r>
    </w:p>
    <w:p>
      <w:pPr>
        <w:numPr>
          <w:ilvl w:val="0"/>
          <w:numId w:val="1001"/>
        </w:numPr>
        <w:pStyle w:val="Compact"/>
      </w:pPr>
      <w:r>
        <w:rPr>
          <w:bCs/>
          <w:b/>
        </w:rPr>
        <w:t xml:space="preserve">Hypertension and Cardiovascular Disease:</w:t>
      </w:r>
      <w:r>
        <w:t xml:space="preserve"> </w:t>
      </w:r>
      <w:r>
        <w:t xml:space="preserve">Due to dietary patterns and socioeconomic stressors, hypertension rates are elevated in many Chicago neighborhoods. A Doctor General Practitioner must be adept at managing medication adherence, often addressing barriers such as cost and health literacy.</w:t>
      </w:r>
    </w:p>
    <w:p>
      <w:pPr>
        <w:numPr>
          <w:ilvl w:val="0"/>
          <w:numId w:val="1001"/>
        </w:numPr>
        <w:pStyle w:val="Compact"/>
      </w:pPr>
      <w:r>
        <w:rPr>
          <w:bCs/>
          <w:b/>
        </w:rPr>
        <w:t xml:space="preserve">Type 2 Diabetes:</w:t>
      </w:r>
      <w:r>
        <w:t xml:space="preserve"> </w:t>
      </w:r>
      <w:r>
        <w:t xml:space="preserve">The prevalence of diabetes in United States Chicago is significantly higher than the national average. Effective management requires not just pharmacological intervention but intensive lifestyle counseling, which is a core competency of the general practitioner role.</w:t>
      </w:r>
    </w:p>
    <w:p>
      <w:pPr>
        <w:numPr>
          <w:ilvl w:val="0"/>
          <w:numId w:val="1001"/>
        </w:numPr>
        <w:pStyle w:val="Compact"/>
      </w:pPr>
      <w:r>
        <w:rPr>
          <w:bCs/>
          <w:b/>
        </w:rPr>
        <w:t xml:space="preserve">Mental Health Integration:</w:t>
      </w:r>
      <w:r>
        <w:t xml:space="preserve"> </w:t>
      </w:r>
      <w:r>
        <w:t xml:space="preserve">There is a growing recognition of the link between physical and mental health. In United States Chicago, where stress levels can be high due to urban living conditions, a Doctor General Practitioner frequently screens for anxiety and depression, often collaborating with local mental health resources.</w:t>
      </w:r>
    </w:p>
    <w:p>
      <w:pPr>
        <w:numPr>
          <w:ilvl w:val="0"/>
          <w:numId w:val="1001"/>
        </w:numPr>
        <w:pStyle w:val="Compact"/>
      </w:pPr>
      <w:r>
        <w:rPr>
          <w:bCs/>
          <w:b/>
        </w:rPr>
        <w:t xml:space="preserve">Infectious Disease:</w:t>
      </w:r>
      <w:r>
        <w:t xml:space="preserve"> </w:t>
      </w:r>
      <w:r>
        <w:t xml:space="preserve">Post-pandemic, there is increased vigilance regarding respiratory illnesses. The Doctor General Practitioner plays a pivotal role in vaccination campaigns and early detection of emerging infectious threats within the community.</w:t>
      </w:r>
    </w:p>
    <w:bookmarkEnd w:id="22"/>
    <w:bookmarkStart w:id="26" w:name="X15946ea30faa41d18329c830a399448b8b14abb"/>
    <w:p>
      <w:pPr>
        <w:pStyle w:val="Heading2"/>
      </w:pPr>
      <w:r>
        <w:t xml:space="preserve">4. Operational Challenges for the Doctor General Practitioner</w:t>
      </w:r>
    </w:p>
    <w:p>
      <w:pPr>
        <w:pStyle w:val="FirstParagraph"/>
      </w:pPr>
      <w:r>
        <w:t xml:space="preserve">The daily operations of a general practitioner in United States Chicago are fraught with logistical and administrative hurdles. These challenges impact both provider satisfaction and patient outcomes.</w:t>
      </w:r>
    </w:p>
    <w:bookmarkStart w:id="23" w:name="access-to-care"/>
    <w:p>
      <w:pPr>
        <w:pStyle w:val="Heading3"/>
      </w:pPr>
      <w:r>
        <w:t xml:space="preserve">4.1 Access to Care</w:t>
      </w:r>
    </w:p>
    <w:p>
      <w:pPr>
        <w:pStyle w:val="FirstParagraph"/>
      </w:pPr>
      <w:r>
        <w:t xml:space="preserve">In many parts of United States Chicago, particularly on the South and West sides, "medical deserts" exist where access to primary care is limited. A Doctor General Practitioner must often utilize telehealth services to bridge this gap, ensuring that patients with transportation issues or rigid work schedules can still receive necessary consultations.</w:t>
      </w:r>
    </w:p>
    <w:bookmarkEnd w:id="23"/>
    <w:bookmarkStart w:id="24" w:name="health-disparities"/>
    <w:p>
      <w:pPr>
        <w:pStyle w:val="Heading3"/>
      </w:pPr>
      <w:r>
        <w:t xml:space="preserve">4.2 Health Disparities</w:t>
      </w:r>
    </w:p>
    <w:p>
      <w:pPr>
        <w:pStyle w:val="FirstParagraph"/>
      </w:pPr>
      <w:r>
        <w:t xml:space="preserve">Racial and ethnic minorities in United States Chicago experience worse health outcomes compared to their white counterparts. A Doctor General Practitioner must engage in culturally competent care, understanding how historical mistrust of the medical system affects patient behavior. Building trust is a daily task that requires empathy, patience, and consistent communication.</w:t>
      </w:r>
    </w:p>
    <w:bookmarkEnd w:id="24"/>
    <w:bookmarkStart w:id="25" w:name="administrative-burden"/>
    <w:p>
      <w:pPr>
        <w:pStyle w:val="Heading3"/>
      </w:pPr>
      <w:r>
        <w:t xml:space="preserve">4.3 Administrative Burden</w:t>
      </w:r>
    </w:p>
    <w:p>
      <w:pPr>
        <w:pStyle w:val="FirstParagraph"/>
      </w:pPr>
      <w:r>
        <w:t xml:space="preserve">The regulatory environment in the United States places a heavy burden on documentation. For a Doctor General Practitioner in Chicago, time spent on Electronic Health Records (EHR) often detracts from direct patient interaction. Streamlining these processes is essential to maintaining high-quality care.</w:t>
      </w:r>
    </w:p>
    <w:bookmarkEnd w:id="25"/>
    <w:bookmarkEnd w:id="26"/>
    <w:bookmarkStart w:id="27" w:name="strategic-approaches-and-best-practices"/>
    <w:p>
      <w:pPr>
        <w:pStyle w:val="Heading2"/>
      </w:pPr>
      <w:r>
        <w:t xml:space="preserve">5. Strategic Approaches and Best Practices</w:t>
      </w:r>
    </w:p>
    <w:p>
      <w:pPr>
        <w:pStyle w:val="FirstParagraph"/>
      </w:pPr>
      <w:r>
        <w:t xml:space="preserve">To mitigate these challenges, successful Doctor General Practitioner practices in United States Chicago have adopted several strategic approaches:</w:t>
      </w:r>
    </w:p>
    <w:p>
      <w:pPr>
        <w:numPr>
          <w:ilvl w:val="0"/>
          <w:numId w:val="1002"/>
        </w:numPr>
        <w:pStyle w:val="Compact"/>
      </w:pPr>
      <w:r>
        <w:rPr>
          <w:bCs/>
          <w:b/>
        </w:rPr>
        <w:t xml:space="preserve">Multidisciplinary Teams:</w:t>
      </w:r>
      <w:r>
        <w:t xml:space="preserve"> </w:t>
      </w:r>
      <w:r>
        <w:t xml:space="preserve">Collaborating with social workers, dietitians, and pharmacists allows the Doctor General Practitioner to address the holistic needs of the patient. For example, referring a diabetic patient to a community nutritionist in Chicago can yield better results than medication alone.</w:t>
      </w:r>
    </w:p>
    <w:p>
      <w:pPr>
        <w:numPr>
          <w:ilvl w:val="0"/>
          <w:numId w:val="1002"/>
        </w:numPr>
        <w:pStyle w:val="Compact"/>
      </w:pPr>
      <w:r>
        <w:rPr>
          <w:bCs/>
          <w:b/>
        </w:rPr>
        <w:t xml:space="preserve">Community Partnerships:</w:t>
      </w:r>
      <w:r>
        <w:t xml:space="preserve"> </w:t>
      </w:r>
      <w:r>
        <w:t xml:space="preserve">Engaging with local organizations, churches, and schools helps extend the reach of healthcare. In United States Chicago, partnerships with local food banks have proven effective in addressing food insecurity, a key driver of poor health outcomes.</w:t>
      </w:r>
    </w:p>
    <w:p>
      <w:pPr>
        <w:numPr>
          <w:ilvl w:val="0"/>
          <w:numId w:val="1002"/>
        </w:numPr>
        <w:pStyle w:val="Compact"/>
      </w:pPr>
      <w:r>
        <w:rPr>
          <w:bCs/>
          <w:b/>
        </w:rPr>
        <w:t xml:space="preserve">Tech-Enabled Care:</w:t>
      </w:r>
      <w:r>
        <w:t xml:space="preserve"> </w:t>
      </w:r>
      <w:r>
        <w:t xml:space="preserve">Utilizing patient portals for prescription refills and routine follow-ups reduces unnecessary office visits. This is particularly effective in a busy city like United States Chicago where time is scarce for both patients and providers.</w:t>
      </w:r>
    </w:p>
    <w:p>
      <w:pPr>
        <w:pStyle w:val="FirstParagraph"/>
      </w:pPr>
      <w:r>
        <w:rPr>
          <w:bCs/>
          <w:b/>
        </w:rPr>
        <w:t xml:space="preserve">Key Insight:</w:t>
      </w:r>
      <w:r>
        <w:t xml:space="preserve"> </w:t>
      </w:r>
      <w:r>
        <w:t xml:space="preserve">The most effective Doctor General Practitioner models in United States Chicago are those that integrate clinical care with community resources, recognizing that health is determined by factors beyond the clinic walls.</w:t>
      </w:r>
    </w:p>
    <w:bookmarkEnd w:id="27"/>
    <w:bookmarkStart w:id="28" w:name="case-example-mrs.-johnson"/>
    <w:p>
      <w:pPr>
        <w:pStyle w:val="Heading2"/>
      </w:pPr>
      <w:r>
        <w:t xml:space="preserve">6. Case Example: Mrs. Johnson</w:t>
      </w:r>
    </w:p>
    <w:p>
      <w:pPr>
        <w:pStyle w:val="FirstParagraph"/>
      </w:pPr>
      <w:r>
        <w:t xml:space="preserve">To illustrate these points, consider "Mrs. Johnson," a 65-year-old African American female living in a South Side neighborhood of United States Chicago. She presents with uncontrolled hypertension and early-stage type 2 diabetes.</w:t>
      </w:r>
    </w:p>
    <w:p>
      <w:pPr>
        <w:pStyle w:val="BodyText"/>
      </w:pPr>
      <w:r>
        <w:rPr>
          <w:bCs/>
          <w:b/>
        </w:rPr>
        <w:t xml:space="preserve">The Challenge:</w:t>
      </w:r>
      <w:r>
        <w:t xml:space="preserve"> </w:t>
      </w:r>
      <w:r>
        <w:t xml:space="preserve">Mrs. Johnson has limited mobility and cannot afford frequent co-pays for specialist visits. Her diet is heavily influenced by the lack of fresh produce in her immediate vicinity.</w:t>
      </w:r>
    </w:p>
    <w:p>
      <w:pPr>
        <w:pStyle w:val="BodyText"/>
      </w:pPr>
      <w:r>
        <w:rPr>
          <w:bCs/>
          <w:b/>
        </w:rPr>
        <w:t xml:space="preserve">The Intervention:</w:t>
      </w:r>
      <w:r>
        <w:t xml:space="preserve"> </w:t>
      </w:r>
      <w:r>
        <w:t xml:space="preserve">Her Doctor General Practitioner utilized a team-based approach. The practitioner adjusted her medication regimen to simplify dosing (once daily) and prescribed generic alternatives to lower costs. Simultaneously, the practice’s social worker connected Mrs. Johnson with a local community garden program in United States Chicago that provides fresh vegetables and transportation vouchers to a nearby grocery store.</w:t>
      </w:r>
    </w:p>
    <w:p>
      <w:pPr>
        <w:pStyle w:val="BodyText"/>
      </w:pPr>
      <w:r>
        <w:rPr>
          <w:bCs/>
          <w:b/>
        </w:rPr>
        <w:t xml:space="preserve">The Outcome:</w:t>
      </w:r>
      <w:r>
        <w:t xml:space="preserve"> </w:t>
      </w:r>
      <w:r>
        <w:t xml:space="preserve">Within six months, Mrs. Johnson’s blood pressure stabilized, and her HbA1c levels improved significantly. She reported feeling more empowered and connected to her community. This case exemplifies how a Doctor General Practitioner can effect change by addressing social determinants alongside medical symptoms.</w:t>
      </w:r>
    </w:p>
    <w:bookmarkEnd w:id="28"/>
    <w:bookmarkStart w:id="29" w:name="future-outlook"/>
    <w:p>
      <w:pPr>
        <w:pStyle w:val="Heading2"/>
      </w:pPr>
      <w:r>
        <w:t xml:space="preserve">7. Future Outlook</w:t>
      </w:r>
    </w:p>
    <w:p>
      <w:pPr>
        <w:pStyle w:val="FirstParagraph"/>
      </w:pPr>
      <w:r>
        <w:t xml:space="preserve">The role of the Doctor General Practitioner in United States Chicago is evolving. With an aging population and increasing prevalence of chronic conditions, the demand for primary care will continue to rise. Furthermore, advancements in artificial intelligence and data analytics offer new tools for predictive care.</w:t>
      </w:r>
    </w:p>
    <w:p>
      <w:pPr>
        <w:pStyle w:val="BodyText"/>
      </w:pPr>
      <w:r>
        <w:t xml:space="preserve">Policymakers in Illinois are increasingly focusing on value-based care models that reward prevention rather than volume. For a Doctor General Practitioner in United States Chicago, this shift presents an opportunity to demonstrate the economic and social value of primary care. By focusing on keeping patients healthy, general practitioners can reduce hospital readmissions and emergency department visits, thereby saving resources for the broader healthcare system.</w:t>
      </w:r>
    </w:p>
    <w:bookmarkEnd w:id="29"/>
    <w:bookmarkStart w:id="30" w:name="conclusion"/>
    <w:p>
      <w:pPr>
        <w:pStyle w:val="Heading2"/>
      </w:pPr>
      <w:r>
        <w:t xml:space="preserve">8. Conclusion</w:t>
      </w:r>
    </w:p>
    <w:p>
      <w:pPr>
        <w:pStyle w:val="FirstParagraph"/>
      </w:pPr>
      <w:r>
        <w:t xml:space="preserve">In conclusion, a Doctor General Practitioner in United States Chicago serves as a vital linchpin in the community’s health infrastructure. They are not merely treaters of acute illness but navigators of a complex social and medical landscape. Their ability to adapt to the unique challenges of this urban environment—ranging from health disparities to access issues—determines the quality of care delivered.</w:t>
      </w:r>
    </w:p>
    <w:p>
      <w:pPr>
        <w:pStyle w:val="BodyText"/>
      </w:pPr>
      <w:r>
        <w:t xml:space="preserve">As United States Chicago continues to grow and change, the support for general practitioners must remain robust. This includes adequate reimbursement, reduced administrative burdens, and integration into broader public health initiatives. By empowering the Doctor General Practitioner, we invest in a healthier future for all residents of United States Chicago.</w:t>
      </w:r>
    </w:p>
    <w:p>
      <w:pPr>
        <w:pStyle w:val="BodyText"/>
      </w:pPr>
      <w:r>
        <w:t xml:space="preserve">© 2023 Healthcare Case Study Series. All Rights Reserved.</w:t>
      </w:r>
      <w:r>
        <w:br/>
      </w:r>
      <w:r>
        <w:t xml:space="preserve">Document prepared for educational and professional review purposes regarding primary care models in United States Chicago.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United States Chicago</dc:title>
  <dc:creator/>
  <dc:language>en</dc:language>
  <cp:keywords/>
  <dcterms:created xsi:type="dcterms:W3CDTF">2026-07-29T15:45:36Z</dcterms:created>
  <dcterms:modified xsi:type="dcterms:W3CDTF">2026-07-29T15:45:36Z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