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3" w:name="Xd3716d26985bb55ccbbef6de3184fb2b60b5a61"/>
    <w:p>
      <w:pPr>
        <w:pStyle w:val="Heading1"/>
      </w:pPr>
      <w:r>
        <w:t xml:space="preserve">Case Study: The Evolution and Impact of the Doctor General Practitioner in Vietnam Ho Chi Minh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Jurisdiction:</w:t>
      </w:r>
      <w:r>
        <w:t xml:space="preserve"> </w:t>
      </w:r>
      <w:r>
        <w:t xml:space="preserve">Vietnam, specifically Ho Chi Minh City (HCMC)</w:t>
      </w:r>
    </w:p>
    <w:bookmarkStart w:id="20" w:name="executive-summary"/>
    <w:p>
      <w:pPr>
        <w:pStyle w:val="Heading2"/>
      </w:pPr>
      <w:r>
        <w:t xml:space="preserve">1. Executive Summary</w:t>
      </w:r>
    </w:p>
    <w:p>
      <w:pPr>
        <w:pStyle w:val="FirstParagraph"/>
      </w:pPr>
      <w:r>
        <w:t xml:space="preserve">This case study examines the critical role of the Doctor General Practitioner within the rapidly urbanizing healthcare landscape of Vietnam Ho Chi Minh City. As one of the most densely populated metropolitan areas in Southeast Asia, HCMC faces unique challenges regarding primary healthcare access, chronic disease management, and public health infrastructure. The general practitioner (GP) serves as the cornerstone of this system, acting as a first point of contact for millions of residents. This document analyzes the current state of primary care in Vietnam Ho Chi Minh City, explores the specific duties and challenges faced by general practitioners in this context, and evaluates recent initiatives aimed at strengthening primary healthcare services.</w:t>
      </w:r>
    </w:p>
    <w:bookmarkEnd w:id="20"/>
    <w:bookmarkStart w:id="21" w:name="Xe5906203a41323a5afeedbfcc832cc31baa2f93"/>
    <w:p>
      <w:pPr>
        <w:pStyle w:val="Heading2"/>
      </w:pPr>
      <w:r>
        <w:t xml:space="preserve">2. Background: The Healthcare Context in Vietnam Ho Chi Minh City</w:t>
      </w:r>
    </w:p>
    <w:p>
      <w:pPr>
        <w:pStyle w:val="FirstParagraph"/>
      </w:pPr>
      <w:r>
        <w:t xml:space="preserve">Vietnam has made significant strides in healthcare reform over the past two decades, aiming to achieve universal health coverage. However, Ho Chi Minh City presents a distinct set of complexities due to its massive population density and rapid economic growth. With a resident population exceeding 9 million, and an additional influx of migrants from other provinces, the demand for medical services is immense.</w:t>
      </w:r>
    </w:p>
    <w:p>
      <w:pPr>
        <w:pStyle w:val="BodyText"/>
      </w:pPr>
      <w:r>
        <w:t xml:space="preserve">In recent years, the epidemiological profile in Vietnam Ho Chi Minh City has shifted. While infectious diseases remain a concern due to high population density and climate factors such as monsoon seasons that facilitate mosquito-borne illnesses like Dengue fever, there is a burgeoning rise in non-communicable diseases (NCDs). Conditions such as diabetes, hypertension, cardiovascular disease, and respiratory issues are becoming increasingly prevalent among the urban population. This shift places a heightened burden on the primary healthcare system, making the role of the Doctor General Practitioner more critical than ever before.</w:t>
      </w:r>
    </w:p>
    <w:p>
      <w:pPr>
        <w:pStyle w:val="BodyText"/>
      </w:pPr>
      <w:r>
        <w:t xml:space="preserve">The healthcare infrastructure in Vietnam Ho Chi Minh City consists of a mix of public health centers, private clinics, and large tertiary hospitals. While tertiary hospitals are often overwhelmed with minor ailments that could be managed at the primary level, community-based general practitioners offer a more accessible and cost-effective alternative. However, disparities exist between urban wards in District 1 or Binh Thanh and outer districts like Cu Chi or Nha Be, where resources may be scarcer.</w:t>
      </w:r>
    </w:p>
    <w:bookmarkEnd w:id="21"/>
    <w:bookmarkStart w:id="25" w:name="Xeab0ebf838b16850aaaec27d1c19e9ef45d6afc"/>
    <w:p>
      <w:pPr>
        <w:pStyle w:val="Heading2"/>
      </w:pPr>
      <w:r>
        <w:t xml:space="preserve">3. The Role of the Doctor General Practitioner</w:t>
      </w:r>
    </w:p>
    <w:p>
      <w:pPr>
        <w:pStyle w:val="FirstParagraph"/>
      </w:pPr>
      <w:r>
        <w:t xml:space="preserve">In Vietnam Ho Chi Minh City, the Doctor General Practitioner is not merely a secondary care provider but often the first and most consistent point of medical contact for families. Their responsibilities are multifaceted:</w:t>
      </w:r>
    </w:p>
    <w:bookmarkStart w:id="22" w:name="primary-care-and-prevention"/>
    <w:p>
      <w:pPr>
        <w:pStyle w:val="Heading3"/>
      </w:pPr>
      <w:r>
        <w:t xml:space="preserve">3.1 Primary Care and Prevention</w:t>
      </w:r>
    </w:p>
    <w:p>
      <w:pPr>
        <w:pStyle w:val="FirstParagraph"/>
      </w:pPr>
      <w:r>
        <w:t xml:space="preserve">The primary duty of a GP in this region is preventive care. This includes routine health check-ups, vaccination campaigns (particularly crucial during flu seasons or outbreaks of diseases like Monkeypox or Dengue), and health education regarding nutrition and lifestyle changes. Given the high rate of NCDs, GPs are essential in monitoring blood pressure, blood sugar levels, and cholesterol among middle-aged and elderly patients.</w:t>
      </w:r>
    </w:p>
    <w:bookmarkEnd w:id="22"/>
    <w:bookmarkStart w:id="23" w:name="X85e3c669232ded3e0cc4dc3bc245197a7045afe"/>
    <w:p>
      <w:pPr>
        <w:pStyle w:val="Heading3"/>
      </w:pPr>
      <w:r>
        <w:t xml:space="preserve">3.2 Diagnosis and Management of Common Ailments</w:t>
      </w:r>
    </w:p>
    <w:p>
      <w:pPr>
        <w:pStyle w:val="FirstParagraph"/>
      </w:pPr>
      <w:r>
        <w:t xml:space="preserve">GPs treat a wide array of common illnesses, from upper respiratory infections to gastrointestinal issues. In Vietnam Ho Chi Minh City, where air quality in certain industrial zones can be poor and humidity levels are high, respiratory health is a significant focus area. The ability of the GP to accurately diagnose and manage these conditions locally reduces the strain on larger hospitals.</w:t>
      </w:r>
    </w:p>
    <w:bookmarkEnd w:id="23"/>
    <w:bookmarkStart w:id="24" w:name="referral-pathways"/>
    <w:p>
      <w:pPr>
        <w:pStyle w:val="Heading3"/>
      </w:pPr>
      <w:r>
        <w:t xml:space="preserve">3.3 Referral Pathways</w:t>
      </w:r>
    </w:p>
    <w:p>
      <w:pPr>
        <w:pStyle w:val="FirstParagraph"/>
      </w:pPr>
      <w:r>
        <w:t xml:space="preserve">An integral part of the GP’s role is knowing when to refer patients to specialists or tertiary care facilities within Vietnam Ho Chi Minh City, such as Cho Ray Hospital or Ben Tre Hospital. Effective communication between GPs and hospital specialists ensures that patients receive timely and appropriate care without unnecessary delays.</w:t>
      </w:r>
    </w:p>
    <w:bookmarkEnd w:id="24"/>
    <w:bookmarkEnd w:id="25"/>
    <w:bookmarkStart w:id="26" w:name="X0f5189d96b76882d07f80171f4a2d48098750bb"/>
    <w:p>
      <w:pPr>
        <w:pStyle w:val="Heading2"/>
      </w:pPr>
      <w:r>
        <w:t xml:space="preserve">4. Challenges Facing General Practitioners in Vietnam Ho Chi Minh City</w:t>
      </w:r>
    </w:p>
    <w:p>
      <w:pPr>
        <w:pStyle w:val="FirstParagraph"/>
      </w:pPr>
      <w:r>
        <w:t xml:space="preserve">Despite their importance, Doctors General Practitioner in Vietnam Ho Chi Minh City face several systemic challenges:</w:t>
      </w:r>
    </w:p>
    <w:p>
      <w:pPr>
        <w:numPr>
          <w:ilvl w:val="0"/>
          <w:numId w:val="1001"/>
        </w:numPr>
        <w:pStyle w:val="Compact"/>
      </w:pPr>
      <w:r>
        <w:rPr>
          <w:bCs/>
          <w:b/>
        </w:rPr>
        <w:t xml:space="preserve">Patient Perception and Trust:</w:t>
      </w:r>
      <w:r>
        <w:t xml:space="preserve"> </w:t>
      </w:r>
      <w:r>
        <w:t xml:space="preserve">Many residents prefer to go directly to large hospitals for minor issues, perceiving them as more authoritative than local clinics. This "hospital bias" overwhelms tertiary care facilities while underutilizing primary care resources.</w:t>
      </w:r>
    </w:p>
    <w:p>
      <w:pPr>
        <w:numPr>
          <w:ilvl w:val="0"/>
          <w:numId w:val="1001"/>
        </w:numPr>
        <w:pStyle w:val="Compact"/>
      </w:pPr>
      <w:r>
        <w:rPr>
          <w:bCs/>
          <w:b/>
        </w:rPr>
        <w:t xml:space="preserve">Resource Limitations:</w:t>
      </w:r>
      <w:r>
        <w:t xml:space="preserve"> </w:t>
      </w:r>
      <w:r>
        <w:t xml:space="preserve">In outer districts, GPs may lack access to advanced diagnostic tools. Limited funding and supply chain issues can affect the availability of certain medications or testing equipment.</w:t>
      </w:r>
    </w:p>
    <w:p>
      <w:pPr>
        <w:numPr>
          <w:ilvl w:val="0"/>
          <w:numId w:val="1001"/>
        </w:numPr>
        <w:pStyle w:val="Compact"/>
      </w:pPr>
      <w:r>
        <w:rPr>
          <w:bCs/>
          <w:b/>
        </w:rPr>
        <w:t xml:space="preserve">Burden of Work:</w:t>
      </w:r>
      <w:r>
        <w:t xml:space="preserve"> </w:t>
      </w:r>
      <w:r>
        <w:t xml:space="preserve">Due to high patient volumes, GPs often have limited time per consultation. This can lead to burnout and potentially compromise the quality of personalized care.</w:t>
      </w:r>
    </w:p>
    <w:p>
      <w:pPr>
        <w:numPr>
          <w:ilvl w:val="0"/>
          <w:numId w:val="1001"/>
        </w:numPr>
        <w:pStyle w:val="Compact"/>
      </w:pPr>
      <w:r>
        <w:rPr>
          <w:bCs/>
          <w:b/>
        </w:rPr>
        <w:t xml:space="preserve">Linguistic and Cultural Diversity:</w:t>
      </w:r>
      <w:r>
        <w:t xml:space="preserve"> </w:t>
      </w:r>
      <w:r>
        <w:t xml:space="preserve">Ho Chi Minh City hosts a diverse population, including ethnic minorities and expatriates. While Vietnamese is the primary language, GPs must be adept at navigating cultural nuances in health beliefs to ensure patient compliance and understanding.</w:t>
      </w:r>
    </w:p>
    <w:bookmarkEnd w:id="26"/>
    <w:bookmarkStart w:id="30" w:name="strategic-initiatives-and-improvements"/>
    <w:p>
      <w:pPr>
        <w:pStyle w:val="Heading2"/>
      </w:pPr>
      <w:r>
        <w:t xml:space="preserve">5. Strategic Initiatives and Improvements</w:t>
      </w:r>
    </w:p>
    <w:p>
      <w:pPr>
        <w:pStyle w:val="FirstParagraph"/>
      </w:pPr>
      <w:r>
        <w:t xml:space="preserve">To address these challenges, several initiatives have been implemented in Vietnam Ho Chi Minh City:</w:t>
      </w:r>
    </w:p>
    <w:bookmarkStart w:id="27" w:name="strengthening-community-health-centers"/>
    <w:p>
      <w:pPr>
        <w:pStyle w:val="Heading3"/>
      </w:pPr>
      <w:r>
        <w:t xml:space="preserve">5.1 Strengthening Community Health Centers</w:t>
      </w:r>
    </w:p>
    <w:p>
      <w:pPr>
        <w:pStyle w:val="FirstParagraph"/>
      </w:pPr>
      <w:r>
        <w:t xml:space="preserve">The city government has invested in upgrading community health centers, providing better training and equipment for GPs. These centers are increasingly becoming hubs for digital health integration, allowing GPs to access electronic medical records (EMR) that can be shared with hospitals if referrals are necessary.</w:t>
      </w:r>
    </w:p>
    <w:bookmarkEnd w:id="27"/>
    <w:bookmarkStart w:id="28" w:name="public-health-campaigns"/>
    <w:p>
      <w:pPr>
        <w:pStyle w:val="Heading3"/>
      </w:pPr>
      <w:r>
        <w:t xml:space="preserve">5.2 Public Health Campaigns</w:t>
      </w:r>
    </w:p>
    <w:p>
      <w:pPr>
        <w:pStyle w:val="FirstParagraph"/>
      </w:pPr>
      <w:r>
        <w:t xml:space="preserve">Targeted campaigns aim to educate the public on the benefits of seeing a GP first for non-emergency conditions. These campaigns highlight cost savings, reduced waiting times, and continuity of care as advantages of primary healthcare.</w:t>
      </w:r>
    </w:p>
    <w:bookmarkEnd w:id="28"/>
    <w:bookmarkStart w:id="29" w:name="telemedicine-integration"/>
    <w:p>
      <w:pPr>
        <w:pStyle w:val="Heading3"/>
      </w:pPr>
      <w:r>
        <w:t xml:space="preserve">5.3 Telemedicine Integration</w:t>
      </w:r>
    </w:p>
    <w:p>
      <w:pPr>
        <w:pStyle w:val="FirstParagraph"/>
      </w:pPr>
      <w:r>
        <w:t xml:space="preserve">The pandemic accelerated the adoption of telemedicine in Vietnam Ho Chi Minh City. Many GPs now offer remote consultations via mobile apps, which is particularly useful for follow-up visits and managing chronic conditions without requiring patients to travel long distances.</w:t>
      </w:r>
    </w:p>
    <w:bookmarkEnd w:id="29"/>
    <w:bookmarkEnd w:id="30"/>
    <w:bookmarkStart w:id="31" w:name="X35a65143e8eee4f93d406a435ce4486442ca6e3"/>
    <w:p>
      <w:pPr>
        <w:pStyle w:val="Heading2"/>
      </w:pPr>
      <w:r>
        <w:t xml:space="preserve">6. Case Example: Management of Type 2 Diabetes</w:t>
      </w:r>
    </w:p>
    <w:p>
      <w:pPr>
        <w:pStyle w:val="FirstParagraph"/>
      </w:pPr>
      <w:r>
        <w:t xml:space="preserve">To illustrate the impact of a Doctor General Practitioner in this setting, consider the case of Mr. Nguyen, a 55-year-old resident in District 7, Vietnam Ho Chi Minh City.</w:t>
      </w:r>
    </w:p>
    <w:p>
      <w:pPr>
        <w:pStyle w:val="BodyText"/>
      </w:pPr>
      <w:r>
        <w:rPr>
          <w:bCs/>
          <w:b/>
        </w:rPr>
        <w:t xml:space="preserve">Background:</w:t>
      </w:r>
      <w:r>
        <w:t xml:space="preserve"> </w:t>
      </w:r>
      <w:r>
        <w:t xml:space="preserve">Mr. Nguyen was initially diagnosed with pre-diabetes during a routine community health screening organized by his local GP clinic.</w:t>
      </w:r>
    </w:p>
    <w:p>
      <w:pPr>
        <w:pStyle w:val="BodyText"/>
      </w:pPr>
      <w:r>
        <w:rPr>
          <w:bCs/>
          <w:b/>
        </w:rPr>
        <w:t xml:space="preserve">Action Taken:</w:t>
      </w:r>
      <w:r>
        <w:t xml:space="preserve"> </w:t>
      </w:r>
      <w:r>
        <w:t xml:space="preserve">Instead of referring him immediately to a specialist, the GP implemented a lifestyle modification program. This included dietary advice tailored to Vietnamese cuisine and a moderate exercise regimen suitable for an urban environment. The GP scheduled monthly follow-ups to monitor blood glucose levels.</w:t>
      </w:r>
    </w:p>
    <w:p>
      <w:pPr>
        <w:pStyle w:val="BodyText"/>
      </w:pPr>
      <w:r>
        <w:rPr>
          <w:bCs/>
          <w:b/>
        </w:rPr>
        <w:t xml:space="preserve">Outcome:</w:t>
      </w:r>
      <w:r>
        <w:t xml:space="preserve"> </w:t>
      </w:r>
      <w:r>
        <w:t xml:space="preserve">After six months, Mr. Nguyen’s HbA1c levels normalized, avoiding the progression to Type 2 Diabetes. This case demonstrates the effectiveness of proactive GP care in Vietnam Ho Chi Minh City in preventing costly and complex chronic diseases.</w:t>
      </w:r>
    </w:p>
    <w:bookmarkEnd w:id="31"/>
    <w:bookmarkStart w:id="32" w:name="conclusion"/>
    <w:p>
      <w:pPr>
        <w:pStyle w:val="Heading2"/>
      </w:pPr>
      <w:r>
        <w:t xml:space="preserve">7. Conclusion</w:t>
      </w:r>
    </w:p>
    <w:p>
      <w:pPr>
        <w:pStyle w:val="FirstParagraph"/>
      </w:pPr>
      <w:r>
        <w:t xml:space="preserve">The Doctor General Practitioner is indispensable to the healthcare framework of Vietnam Ho Chi Minh City. As the city continues to grow economically and demographically, strengthening primary care services will be vital for sustainable public health outcomes. By empowering GPs with better resources, technology, and public trust, Vietnam Ho Chi Minh City can build a more resilient healthcare system capable of meeting the diverse needs of its population.</w:t>
      </w:r>
    </w:p>
    <w:p>
      <w:pPr>
        <w:pStyle w:val="BodyText"/>
      </w:pPr>
      <w:r>
        <w:t xml:space="preserve">Future efforts should focus on bridging the gap between urban and rural districts within the city’s administrative boundaries, ensuring equitable access to quality primary care for all residents. Continued investment in GP training and infrastructure will yield significant long-term benefits in terms of public health stability and economic productivity.</w:t>
      </w:r>
    </w:p>
    <w:p>
      <w:pPr>
        <w:pStyle w:val="BodyText"/>
      </w:pPr>
      <w:r>
        <w:t xml:space="preserve">© 2023 Healthcare Case Studies Division. All Rights Reserved.</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Vietnam Ho Chi Minh City</dc:title>
  <dc:creator/>
  <dc:language>en</dc:language>
  <cp:keywords/>
  <dcterms:created xsi:type="dcterms:W3CDTF">2026-07-29T16:09:50Z</dcterms:created>
  <dcterms:modified xsi:type="dcterms:W3CDTF">2026-07-29T16:09:50Z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