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Strategic</w:t>
      </w:r>
      <w:r>
        <w:t xml:space="preserve"> </w:t>
      </w:r>
      <w:r>
        <w:t xml:space="preserve">Case</w:t>
      </w:r>
      <w:r>
        <w:t xml:space="preserve"> </w:t>
      </w:r>
      <w:r>
        <w:t xml:space="preserve">Study</w:t>
      </w:r>
      <w:r>
        <w:t xml:space="preserve"> </w:t>
      </w:r>
      <w:r>
        <w:t xml:space="preserve">for</w:t>
      </w:r>
      <w:r>
        <w:t xml:space="preserve"> </w:t>
      </w:r>
      <w:r>
        <w:t xml:space="preserve">Algeria</w:t>
      </w:r>
      <w:r>
        <w:t xml:space="preserve"> </w:t>
      </w:r>
      <w:r>
        <w:t xml:space="preserve">(Algiers)</w:t>
      </w:r>
    </w:p>
    <w:bookmarkStart w:id="27" w:name="X641472f7443dde0b471c21cdaaecb0be5121a20"/>
    <w:p>
      <w:pPr>
        <w:pStyle w:val="Heading1"/>
      </w:pPr>
      <w:r>
        <w:t xml:space="preserve">The Economist as an Essential Intellectual Instrument for Algeria in Algiers</w:t>
      </w:r>
    </w:p>
    <w:bookmarkStart w:id="20" w:name="preface-and-executive-summary"/>
    <w:p>
      <w:pPr>
        <w:pStyle w:val="Heading2"/>
      </w:pPr>
      <w:r>
        <w:t xml:space="preserve">Preface and Executive Summary</w:t>
      </w:r>
    </w:p>
    <w:p>
      <w:pPr>
        <w:pStyle w:val="FirstParagraph"/>
      </w:pPr>
      <w:r>
        <w:t xml:space="preserve">In the rapidly evolving geopolitical landscape of the Mediterranean and North Africa,</w:t>
      </w:r>
      <w:r>
        <w:t xml:space="preserve"> </w:t>
      </w:r>
      <w:r>
        <w:rPr>
          <w:bCs/>
          <w:b/>
        </w:rPr>
        <w:t xml:space="preserve">Algeria</w:t>
      </w:r>
      <w:r>
        <w:t xml:space="preserve">, with its capital at</w:t>
      </w:r>
      <w:r>
        <w:t xml:space="preserve"> </w:t>
      </w:r>
      <w:r>
        <w:rPr>
          <w:bCs/>
          <w:b/>
        </w:rPr>
        <w:t xml:space="preserve">Algiers</w:t>
      </w:r>
      <w:r>
        <w:t xml:space="preserve">, stands as a pivotal nation. While often viewed through the singular lens of hydrocarbon exports, Algeria is undergoing a complex internal transformation. In this context, access to high-quality, impartial global analysis is not merely a luxury for the intellectual elite but a strategic necessity for policymakers, business leaders, and civil society.</w:t>
      </w:r>
    </w:p>
    <w:p>
      <w:pPr>
        <w:pStyle w:val="BodyText"/>
      </w:pPr>
      <w:r>
        <w:t xml:space="preserve">This case study examines</w:t>
      </w:r>
      <w:r>
        <w:t xml:space="preserve"> </w:t>
      </w:r>
      <w:r>
        <w:rPr>
          <w:bCs/>
          <w:b/>
        </w:rPr>
        <w:t xml:space="preserve">The Economist</w:t>
      </w:r>
      <w:r>
        <w:t xml:space="preserve">—the world’s leading source of international news and business intelligence—as an indispensable tool for stakeholders in</w:t>
      </w:r>
      <w:r>
        <w:t xml:space="preserve"> </w:t>
      </w:r>
      <w:r>
        <w:rPr>
          <w:bCs/>
          <w:b/>
        </w:rPr>
        <w:t xml:space="preserve">Algiers</w:t>
      </w:r>
      <w:r>
        <w:t xml:space="preserve">. By analyzing subscription trends, editorial alignment with Algerian national interests, and the specific utility of its data-driven insights, this document argues that engaging with The Economist is critical for Algeria’s transition toward a diversified economy.</w:t>
      </w:r>
    </w:p>
    <w:bookmarkEnd w:id="20"/>
    <w:bookmarkStart w:id="21" w:name="Xf1233455523a5222cd21a8705566bf18a8def29"/>
    <w:p>
      <w:pPr>
        <w:pStyle w:val="Heading2"/>
      </w:pPr>
      <w:r>
        <w:t xml:space="preserve">The Strategic Value of Global Insight in Algiers</w:t>
      </w:r>
    </w:p>
    <w:p>
      <w:pPr>
        <w:pStyle w:val="FirstParagraph"/>
      </w:pPr>
      <w:r>
        <w:t xml:space="preserve">The intellectual capital of</w:t>
      </w:r>
      <w:r>
        <w:t xml:space="preserve"> </w:t>
      </w:r>
      <w:r>
        <w:rPr>
          <w:bCs/>
          <w:b/>
        </w:rPr>
        <w:t xml:space="preserve">Algiers</w:t>
      </w:r>
      <w:r>
        <w:t xml:space="preserve"> </w:t>
      </w:r>
      <w:r>
        <w:t xml:space="preserve">is rich, yet it operates within a specific regional context. To navigate the dual challenges of diversifying away from oil dependency and managing demographic pressures, decision-makers require a panoramic view of global trends. This is where</w:t>
      </w:r>
      <w:r>
        <w:t xml:space="preserve"> </w:t>
      </w:r>
      <w:r>
        <w:rPr>
          <w:bCs/>
          <w:b/>
        </w:rPr>
        <w:t xml:space="preserve">The Economist</w:t>
      </w:r>
      <w:r>
        <w:t xml:space="preserve"> </w:t>
      </w:r>
      <w:r>
        <w:t xml:space="preserve">distinguishes itself. Unlike generalist news outlets that focus on daily sensationalism, The Economist offers structural analysis, long-term forecasting, and deep-dive reports into economic policy.</w:t>
      </w:r>
    </w:p>
    <w:p>
      <w:pPr>
        <w:pStyle w:val="BodyText"/>
      </w:pPr>
      <w:r>
        <w:t xml:space="preserve">For the Algerian professional class in</w:t>
      </w:r>
      <w:r>
        <w:t xml:space="preserve"> </w:t>
      </w:r>
      <w:r>
        <w:rPr>
          <w:bCs/>
          <w:b/>
        </w:rPr>
        <w:t xml:space="preserve">Algiers</w:t>
      </w:r>
      <w:r>
        <w:t xml:space="preserve">, consuming The Economist serves three primary functions:</w:t>
      </w:r>
    </w:p>
    <w:p>
      <w:pPr>
        <w:numPr>
          <w:ilvl w:val="0"/>
          <w:numId w:val="1001"/>
        </w:numPr>
        <w:pStyle w:val="Compact"/>
      </w:pPr>
      <w:r>
        <w:rPr>
          <w:bCs/>
          <w:b/>
        </w:rPr>
        <w:t xml:space="preserve">Perspective:</w:t>
      </w:r>
      <w:r>
        <w:t xml:space="preserve"> </w:t>
      </w:r>
      <w:r>
        <w:t xml:space="preserve">It provides an outside-in view of Algeria’s developments, allowing local leaders to understand how their policies are perceived globally.</w:t>
      </w:r>
    </w:p>
    <w:p>
      <w:pPr>
        <w:numPr>
          <w:ilvl w:val="0"/>
          <w:numId w:val="1001"/>
        </w:numPr>
        <w:pStyle w:val="Compact"/>
      </w:pPr>
      <w:r>
        <w:rPr>
          <w:bCs/>
          <w:b/>
        </w:rPr>
        <w:t xml:space="preserve">Benchmarking:</w:t>
      </w:r>
      <w:r>
        <w:t xml:space="preserve"> </w:t>
      </w:r>
      <w:r>
        <w:t xml:space="preserve">It offers comparative data against other emerging markets in Africa and the Middle East, highlighting best practices in governance and investment.</w:t>
      </w:r>
    </w:p>
    <w:p>
      <w:pPr>
        <w:numPr>
          <w:ilvl w:val="0"/>
          <w:numId w:val="1001"/>
        </w:numPr>
        <w:pStyle w:val="Compact"/>
      </w:pPr>
      <w:r>
        <w:rPr>
          <w:bCs/>
          <w:b/>
        </w:rPr>
        <w:t xml:space="preserve">Objectivity:</w:t>
      </w:r>
      <w:r>
        <w:t xml:space="preserve"> </w:t>
      </w:r>
      <w:r>
        <w:t xml:space="preserve">In a world of polarized media narratives, The Economist’s classical liberal approach provides a neutral ground for understanding market forces without political bias.</w:t>
      </w:r>
    </w:p>
    <w:bookmarkEnd w:id="21"/>
    <w:bookmarkStart w:id="22" w:name="economic-diversification-the-core-agenda"/>
    <w:p>
      <w:pPr>
        <w:pStyle w:val="Heading2"/>
      </w:pPr>
      <w:r>
        <w:t xml:space="preserve">Economic Diversification: The Core Agenda</w:t>
      </w:r>
    </w:p>
    <w:p>
      <w:pPr>
        <w:pStyle w:val="FirstParagraph"/>
      </w:pPr>
      <w:r>
        <w:t xml:space="preserve">The cornerstone of the current Algerian economic strategy is diversification. For decades, Algeria has relied heavily on hydrocarbons. However, as global energy markets fluctuate and the push for green energy accelerates in Europe,</w:t>
      </w:r>
      <w:r>
        <w:t xml:space="preserve"> </w:t>
      </w:r>
      <w:r>
        <w:rPr>
          <w:bCs/>
          <w:b/>
        </w:rPr>
        <w:t xml:space="preserve">Algeria</w:t>
      </w:r>
      <w:r>
        <w:t xml:space="preserve"> </w:t>
      </w:r>
      <w:r>
        <w:t xml:space="preserve">must pivot.</w:t>
      </w:r>
      <w:r>
        <w:t xml:space="preserve"> </w:t>
      </w:r>
      <w:r>
        <w:rPr>
          <w:bCs/>
          <w:b/>
        </w:rPr>
        <w:t xml:space="preserve">The Economist</w:t>
      </w:r>
      <w:r>
        <w:t xml:space="preserve"> </w:t>
      </w:r>
      <w:r>
        <w:t xml:space="preserve">provides rigorous analysis on renewable energy potential in the Sahara, the logistics of hydrogen production, and the agricultural reforms needed to achieve food security.</w:t>
      </w:r>
    </w:p>
    <w:p>
      <w:pPr>
        <w:pStyle w:val="BodyText"/>
      </w:pPr>
      <w:r>
        <w:t xml:space="preserve">In reading The Economist’s coverage of global trade dynamics and supply chain resilience, business leaders in</w:t>
      </w:r>
      <w:r>
        <w:t xml:space="preserve"> </w:t>
      </w:r>
      <w:r>
        <w:rPr>
          <w:bCs/>
          <w:b/>
        </w:rPr>
        <w:t xml:space="preserve">Algiers</w:t>
      </w:r>
      <w:r>
        <w:t xml:space="preserve"> </w:t>
      </w:r>
      <w:r>
        <w:t xml:space="preserve">gain insights into how international partners might view Algerian exports beyond gas. The publication frequently analyzes regulatory environments across Africa, offering case studies on countries like Morocco and Kenya. These comparisons are vital for policymakers in the capital who are drafting new investment codes aimed at attracting foreign direct investment (FDI).</w:t>
      </w:r>
    </w:p>
    <w:p>
      <w:pPr>
        <w:pStyle w:val="BodyText"/>
      </w:pPr>
      <w:r>
        <w:t xml:space="preserve">Furthermore, The Economist’s consistent coverage of the digital economy highlights the potential for Algeria to leapfrog traditional development stages through technology. For tech entrepreneurs and venture capitalists in</w:t>
      </w:r>
      <w:r>
        <w:t xml:space="preserve"> </w:t>
      </w:r>
      <w:r>
        <w:rPr>
          <w:bCs/>
          <w:b/>
        </w:rPr>
        <w:t xml:space="preserve">Algiers</w:t>
      </w:r>
      <w:r>
        <w:t xml:space="preserve">, these insights into global startup ecosystems are invaluable for structuring local companies that can compete on an international stage.</w:t>
      </w:r>
    </w:p>
    <w:bookmarkEnd w:id="22"/>
    <w:bookmarkStart w:id="23" w:name="X58dcb5048dab6e13e97f520599af8492a6c540e"/>
    <w:p>
      <w:pPr>
        <w:pStyle w:val="Heading2"/>
      </w:pPr>
      <w:r>
        <w:t xml:space="preserve">The Human Element: Youth, Education, and Society</w:t>
      </w:r>
    </w:p>
    <w:p>
      <w:pPr>
        <w:pStyle w:val="FirstParagraph"/>
      </w:pPr>
      <w:r>
        <w:t xml:space="preserve">A significant demographic of Algeria is under the age of thirty. This "youth bulge" presents both a demographic dividend and a potential source of instability if employment opportunities are insufficient. The Economist does not shy away from social issues, providing extensive reporting on education systems in emerging economies.</w:t>
      </w:r>
    </w:p>
    <w:p>
      <w:pPr>
        <w:pStyle w:val="BodyText"/>
      </w:pPr>
      <w:r>
        <w:t xml:space="preserve">For educators and NGOs operating in</w:t>
      </w:r>
      <w:r>
        <w:t xml:space="preserve"> </w:t>
      </w:r>
      <w:r>
        <w:rPr>
          <w:bCs/>
          <w:b/>
        </w:rPr>
        <w:t xml:space="preserve">Algiers</w:t>
      </w:r>
      <w:r>
        <w:t xml:space="preserve">, the publication offers frameworks for understanding skills gaps. How do leading economies handle vocational training? What is the role of private higher education? By integrating these global perspectives, Algerian institutions can refine their curricula to match international standards. The Economist’s analysis of social mobility and labor market flexibility provides a theoretical backbone for reforms aimed at empowering Algeria’s youth.</w:t>
      </w:r>
    </w:p>
    <w:p>
      <w:pPr>
        <w:pStyle w:val="BodyText"/>
      </w:pPr>
      <w:r>
        <w:t xml:space="preserve">Moreover, the publication’s commentary on civil society and governance encourages a dialogue on transparency and institutional capacity. In</w:t>
      </w:r>
      <w:r>
        <w:t xml:space="preserve"> </w:t>
      </w:r>
      <w:r>
        <w:rPr>
          <w:bCs/>
          <w:b/>
        </w:rPr>
        <w:t xml:space="preserve">Algeria</w:t>
      </w:r>
      <w:r>
        <w:t xml:space="preserve">, where public administration is evolving, these discussions are relevant for fostering an environment of accountability and efficiency.</w:t>
      </w:r>
    </w:p>
    <w:bookmarkEnd w:id="23"/>
    <w:bookmarkStart w:id="24" w:name="Xd5ad66182639d76bdbb86725b8d86665c39e24b"/>
    <w:p>
      <w:pPr>
        <w:pStyle w:val="Heading2"/>
      </w:pPr>
      <w:r>
        <w:t xml:space="preserve">The Media Landscape: Navigating Information Integrity</w:t>
      </w:r>
    </w:p>
    <w:p>
      <w:pPr>
        <w:pStyle w:val="FirstParagraph"/>
      </w:pPr>
      <w:r>
        <w:t xml:space="preserve">In the age of misinformation, discerning reliable information is a skill in itself.</w:t>
      </w:r>
      <w:r>
        <w:t xml:space="preserve"> </w:t>
      </w:r>
      <w:r>
        <w:rPr>
          <w:bCs/>
          <w:b/>
        </w:rPr>
        <w:t xml:space="preserve">The Economist</w:t>
      </w:r>
      <w:r>
        <w:t xml:space="preserve"> </w:t>
      </w:r>
      <w:r>
        <w:t xml:space="preserve">maintains a reputation for factual rigor and editorial independence. For journalists, academics, and analysts in</w:t>
      </w:r>
      <w:r>
        <w:t xml:space="preserve"> </w:t>
      </w:r>
      <w:r>
        <w:rPr>
          <w:bCs/>
          <w:b/>
        </w:rPr>
        <w:t xml:space="preserve">Algiers</w:t>
      </w:r>
      <w:r>
        <w:t xml:space="preserve">, subscribing to The Economist ensures that their arguments are grounded in verified data rather than speculation.</w:t>
      </w:r>
    </w:p>
    <w:p>
      <w:pPr>
        <w:pStyle w:val="BodyText"/>
      </w:pPr>
      <w:r>
        <w:t xml:space="preserve">The publication’s "Graphics" section is particularly useful for professionals presenting reports to government ministries or international investors. Its ability to synthesize complex statistical data into clear visuals aids in communicating the urgency of economic reforms. Whether it is analyzing inflation rates, trade balances, or demographic shifts, The Economist provides the visual tools necessary for persuasive advocacy in</w:t>
      </w:r>
      <w:r>
        <w:t xml:space="preserve"> </w:t>
      </w:r>
      <w:r>
        <w:rPr>
          <w:bCs/>
          <w:b/>
        </w:rPr>
        <w:t xml:space="preserve">Algiers</w:t>
      </w:r>
      <w:r>
        <w:t xml:space="preserve">.</w:t>
      </w:r>
    </w:p>
    <w:bookmarkEnd w:id="24"/>
    <w:bookmarkStart w:id="25" w:name="regional-diplomacy-and-geopolitics"/>
    <w:p>
      <w:pPr>
        <w:pStyle w:val="Heading2"/>
      </w:pPr>
      <w:r>
        <w:t xml:space="preserve">Regional Diplomacy and Geopolitics</w:t>
      </w:r>
    </w:p>
    <w:p>
      <w:pPr>
        <w:pStyle w:val="FirstParagraph"/>
      </w:pPr>
      <w:r>
        <w:t xml:space="preserve">Algeria plays a significant role in North African diplomacy and broader Mediterranean relations. The Economist’s geopolitical analysis covers regional security dynamics, migration patterns, and diplomatic relations with the European Union. For diplomats and foreign policy experts based in</w:t>
      </w:r>
      <w:r>
        <w:t xml:space="preserve"> </w:t>
      </w:r>
      <w:r>
        <w:rPr>
          <w:bCs/>
          <w:b/>
        </w:rPr>
        <w:t xml:space="preserve">Algiers</w:t>
      </w:r>
      <w:r>
        <w:t xml:space="preserve">, these insights are crucial for anticipating shifts in global alliances.</w:t>
      </w:r>
    </w:p>
    <w:p>
      <w:pPr>
        <w:pStyle w:val="BodyText"/>
      </w:pPr>
      <w:r>
        <w:t xml:space="preserve">The publication often critiques protectionist tendencies while advocating for open markets—a stance that resonates with Algeria’s long-term goal of integrating more deeply into the global economy. Understanding these nuanced arguments helps Algerian negotiators prepare for trade talks and bilateral agreements, ensuring that national interests are protected through informed dialogue rather than reactive posturing.</w:t>
      </w:r>
    </w:p>
    <w:bookmarkEnd w:id="25"/>
    <w:bookmarkStart w:id="26" w:name="conclusion-an-investment-in-knowledge"/>
    <w:p>
      <w:pPr>
        <w:pStyle w:val="Heading2"/>
      </w:pPr>
      <w:r>
        <w:t xml:space="preserve">Conclusion: An Investment in Knowledge</w:t>
      </w:r>
    </w:p>
    <w:p>
      <w:pPr>
        <w:pStyle w:val="FirstParagraph"/>
      </w:pPr>
      <w:r>
        <w:t xml:space="preserve">In conclusion,</w:t>
      </w:r>
      <w:r>
        <w:t xml:space="preserve"> </w:t>
      </w:r>
      <w:r>
        <w:rPr>
          <w:bCs/>
          <w:b/>
        </w:rPr>
        <w:t xml:space="preserve">The Economist</w:t>
      </w:r>
      <w:r>
        <w:t xml:space="preserve"> </w:t>
      </w:r>
      <w:r>
        <w:t xml:space="preserve">is far more than a magazine; it is a strategic asset for</w:t>
      </w:r>
      <w:r>
        <w:t xml:space="preserve"> </w:t>
      </w:r>
      <w:r>
        <w:rPr>
          <w:bCs/>
          <w:b/>
        </w:rPr>
        <w:t xml:space="preserve">Algeria</w:t>
      </w:r>
      <w:r>
        <w:t xml:space="preserve">. Its comprehensive coverage of economics, politics, and technology offers the intellectual framework needed to navigate the complexities of modern statecraft and business.</w:t>
      </w:r>
    </w:p>
    <w:p>
      <w:pPr>
        <w:pStyle w:val="BodyText"/>
      </w:pPr>
      <w:r>
        <w:t xml:space="preserve">For individuals and institutions in</w:t>
      </w:r>
      <w:r>
        <w:t xml:space="preserve"> </w:t>
      </w:r>
      <w:r>
        <w:rPr>
          <w:bCs/>
          <w:b/>
        </w:rPr>
        <w:t xml:space="preserve">Algiers</w:t>
      </w:r>
      <w:r>
        <w:t xml:space="preserve">, committing to reading The Economist is an investment in clarity. It bridges the gap between local realities and global standards. As Algeria strives for economic resilience, social inclusion, and diplomatic relevance, the insights found within its pages provide a compass. To ignore such a resource is to risk navigating complex waters without a reliable map; to embrace it is to position</w:t>
      </w:r>
      <w:r>
        <w:t xml:space="preserve"> </w:t>
      </w:r>
      <w:r>
        <w:rPr>
          <w:bCs/>
          <w:b/>
        </w:rPr>
        <w:t xml:space="preserve">Algeria</w:t>
      </w:r>
      <w:r>
        <w:t xml:space="preserve"> </w:t>
      </w:r>
      <w:r>
        <w:t xml:space="preserve">at the forefront of informed decision-making in North Africa.</w:t>
      </w:r>
    </w:p>
    <w:p>
      <w:pPr>
        <w:pStyle w:val="BodyText"/>
      </w:pPr>
      <w:r>
        <w:t xml:space="preserve">We recommend that policymakers, business executives, academics, and forward-thinking citizens in</w:t>
      </w:r>
      <w:r>
        <w:t xml:space="preserve"> </w:t>
      </w:r>
      <w:r>
        <w:rPr>
          <w:bCs/>
          <w:b/>
        </w:rPr>
        <w:t xml:space="preserve">Algiers</w:t>
      </w:r>
      <w:r>
        <w:t xml:space="preserve"> </w:t>
      </w:r>
      <w:r>
        <w:t xml:space="preserve">make The Economist a staple of their daily routine. In doing so, they contribute to a more open, knowledgeable society capable of securing a prosperous future for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Strategic Case Study for Algeria (Algiers)</dc:title>
  <dc:creator/>
  <dc:language>en</dc:language>
  <cp:keywords/>
  <dcterms:created xsi:type="dcterms:W3CDTF">2026-07-29T07:35:46Z</dcterms:created>
  <dcterms:modified xsi:type="dcterms:W3CDTF">2026-07-29T07:35:46Z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