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Case</w:t>
      </w:r>
      <w:r>
        <w:t xml:space="preserve"> </w:t>
      </w:r>
      <w:r>
        <w:t xml:space="preserve">Study:</w:t>
      </w:r>
      <w:r>
        <w:t xml:space="preserve"> </w:t>
      </w:r>
      <w:r>
        <w:t xml:space="preserve">India</w:t>
      </w:r>
      <w:r>
        <w:t xml:space="preserve"> </w:t>
      </w:r>
      <w:r>
        <w:t xml:space="preserve">New</w:t>
      </w:r>
      <w:r>
        <w:t xml:space="preserve"> </w:t>
      </w:r>
      <w:r>
        <w:t xml:space="preserve">Delhi</w:t>
      </w:r>
      <w:r>
        <w:t xml:space="preserve"> </w:t>
      </w:r>
      <w:r>
        <w:t xml:space="preserve">Strategic</w:t>
      </w:r>
      <w:r>
        <w:t xml:space="preserve"> </w:t>
      </w:r>
      <w:r>
        <w:t xml:space="preserve">Analysis</w:t>
      </w:r>
    </w:p>
    <w:bookmarkStart w:id="32" w:name="X826460aaeb1ce2b27a728df96fe80034a9d5e96"/>
    <w:p>
      <w:pPr>
        <w:pStyle w:val="Heading1"/>
      </w:pPr>
      <w:r>
        <w:t xml:space="preserve">The Economist Case Study: India New Delhi Strategic Analysis</w:t>
      </w:r>
    </w:p>
    <w:bookmarkStart w:id="20" w:name="executive-summary"/>
    <w:p>
      <w:pPr>
        <w:pStyle w:val="Heading2"/>
      </w:pPr>
      <w:r>
        <w:t xml:space="preserve">Executive Summary</w:t>
      </w:r>
    </w:p>
    <w:p>
      <w:pPr>
        <w:pStyle w:val="FirstParagraph"/>
      </w:pPr>
      <w:r>
        <w:t xml:space="preserve">In the rapidly evolving landscape of global journalism and information dissemination, few publications have maintained such a distinct voice as</w:t>
      </w:r>
      <w:r>
        <w:t xml:space="preserve"> </w:t>
      </w:r>
      <w:r>
        <w:rPr>
          <w:bCs/>
          <w:b/>
        </w:rPr>
        <w:t xml:space="preserve">The Economist</w:t>
      </w:r>
      <w:r>
        <w:t xml:space="preserve">. Established in 1843, this weekly magazine has long been regarded as a beacon for policymakers, business leaders, and intellectuals worldwide. This case study examines the strategic positioning of</w:t>
      </w:r>
      <w:r>
        <w:t xml:space="preserve"> </w:t>
      </w:r>
      <w:r>
        <w:rPr>
          <w:bCs/>
          <w:b/>
        </w:rPr>
        <w:t xml:space="preserve">The Economist</w:t>
      </w:r>
      <w:r>
        <w:t xml:space="preserve"> </w:t>
      </w:r>
      <w:r>
        <w:t xml:space="preserve">within one of the most critical media markets globally:</w:t>
      </w:r>
      <w:r>
        <w:t xml:space="preserve"> </w:t>
      </w:r>
      <w:r>
        <w:rPr>
          <w:bCs/>
          <w:b/>
        </w:rPr>
        <w:t xml:space="preserve">India New Delhi</w:t>
      </w:r>
      <w:r>
        <w:t xml:space="preserve">.</w:t>
      </w:r>
    </w:p>
    <w:p>
      <w:pPr>
        <w:pStyle w:val="BodyText"/>
      </w:pPr>
      <w:r>
        <w:t xml:space="preserve">New Delhi, as the political capital and heart of administrative decision-making in India, represents a unique microcosm where policy, business intersect with complex socio-cultural dynamics. This document explores how</w:t>
      </w:r>
      <w:r>
        <w:t xml:space="preserve"> </w:t>
      </w:r>
      <w:r>
        <w:rPr>
          <w:iCs/>
          <w:i/>
        </w:rPr>
        <w:t xml:space="preserve">The Economist</w:t>
      </w:r>
      <w:r>
        <w:t xml:space="preserve"> </w:t>
      </w:r>
      <w:r>
        <w:t xml:space="preserve">has navigated the challenges and opportunities inherent in establishing a robust presence and influence in this vibrant yet challenging environment.</w:t>
      </w:r>
    </w:p>
    <w:bookmarkEnd w:id="20"/>
    <w:bookmarkStart w:id="21" w:name="X51875e7ae1a35c063c4d500a5b3bb2230f73e81"/>
    <w:p>
      <w:pPr>
        <w:pStyle w:val="Heading2"/>
      </w:pPr>
      <w:r>
        <w:t xml:space="preserve">Background: The Rise of New Delhi as a Media Hub</w:t>
      </w:r>
    </w:p>
    <w:p>
      <w:pPr>
        <w:pStyle w:val="FirstParagraph"/>
      </w:pPr>
      <w:r>
        <w:t xml:space="preserve">To understand the significance of</w:t>
      </w:r>
      <w:r>
        <w:t xml:space="preserve"> </w:t>
      </w:r>
      <w:r>
        <w:rPr>
          <w:bCs/>
          <w:b/>
        </w:rPr>
        <w:t xml:space="preserve">The Economist’s</w:t>
      </w:r>
      <w:r>
        <w:t xml:space="preserve"> </w:t>
      </w:r>
      <w:r>
        <w:t xml:space="preserve">engagement with</w:t>
      </w:r>
      <w:r>
        <w:t xml:space="preserve"> </w:t>
      </w:r>
      <w:r>
        <w:rPr>
          <w:bCs/>
          <w:b/>
        </w:rPr>
        <w:t xml:space="preserve">India New Delhi</w:t>
      </w:r>
      <w:r>
        <w:t xml:space="preserve">, one must first appreciate the city’s role. As the seat of government, New Delhi is home to ministries, foreign embassies, think tanks, and a growing number of international corporations. The intellectual capital here is immense, but it is also highly competitive.</w:t>
      </w:r>
    </w:p>
    <w:p>
      <w:pPr>
        <w:pStyle w:val="BodyText"/>
      </w:pPr>
      <w:r>
        <w:t xml:space="preserve">Over the past two decades India has emerged as one of the world’s fastest-growing major economies. This economic ascent has created a demand for high-quality global analysis that goes beyond local reporting. Professionals in</w:t>
      </w:r>
      <w:r>
        <w:t xml:space="preserve"> </w:t>
      </w:r>
      <w:r>
        <w:rPr>
          <w:bCs/>
          <w:b/>
        </w:rPr>
        <w:t xml:space="preserve">India New Delhi</w:t>
      </w:r>
      <w:r>
        <w:t xml:space="preserve"> </w:t>
      </w:r>
      <w:r>
        <w:t xml:space="preserve">require insights that connect domestic developments with global trends—a niche perfectly filled by</w:t>
      </w:r>
      <w:r>
        <w:t xml:space="preserve"> </w:t>
      </w:r>
      <w:r>
        <w:rPr>
          <w:iCs/>
          <w:i/>
        </w:rPr>
        <w:t xml:space="preserve">The Economist</w:t>
      </w:r>
      <w:r>
        <w:t xml:space="preserve">.</w:t>
      </w:r>
    </w:p>
    <w:bookmarkEnd w:id="21"/>
    <w:bookmarkStart w:id="22" w:name="Xd7b2aed4d00aeb8ed83bbda14c061e55d4057b0"/>
    <w:p>
      <w:pPr>
        <w:pStyle w:val="Heading2"/>
      </w:pPr>
      <w:r>
        <w:t xml:space="preserve">The Challenge: Navigating a Complex Media Landscape</w:t>
      </w:r>
    </w:p>
    <w:p>
      <w:pPr>
        <w:pStyle w:val="FirstParagraph"/>
      </w:pPr>
      <w:r>
        <w:rPr>
          <w:bCs/>
          <w:b/>
        </w:rPr>
        <w:t xml:space="preserve">The Economist</w:t>
      </w:r>
      <w:r>
        <w:t xml:space="preserve"> </w:t>
      </w:r>
      <w:r>
        <w:t xml:space="preserve">faces several distinct challenges when operating in and targeting audiences in</w:t>
      </w:r>
      <w:r>
        <w:t xml:space="preserve"> </w:t>
      </w:r>
      <w:r>
        <w:rPr>
          <w:bCs/>
          <w:b/>
        </w:rPr>
        <w:t xml:space="preserve">India New Delhi:</w:t>
      </w:r>
    </w:p>
    <w:p>
      <w:pPr>
        <w:numPr>
          <w:ilvl w:val="0"/>
          <w:numId w:val="1001"/>
        </w:numPr>
        <w:pStyle w:val="Compact"/>
      </w:pPr>
      <w:r>
        <w:t xml:space="preserve">Cultural Sensitivity vs. Editorial Integrity:</w:t>
      </w:r>
      <w:r>
        <w:t xml:space="preserve"> </w:t>
      </w:r>
      <w:r>
        <w:t xml:space="preserve">Maintaining its signature blend of satire, liberalism, and global perspective while respecting local cultural nuances.</w:t>
      </w:r>
    </w:p>
    <w:p>
      <w:pPr>
        <w:numPr>
          <w:ilvl w:val="0"/>
          <w:numId w:val="1001"/>
        </w:numPr>
        <w:pStyle w:val="Compact"/>
      </w:pPr>
      <w:r>
        <w:t xml:space="preserve">Digital Competition:</w:t>
      </w:r>
      <w:r>
        <w:t xml:space="preserve"> </w:t>
      </w:r>
      <w:r>
        <w:t xml:space="preserve">The rise of digital-native news outlets and social media platforms has fragmented attention spans.</w:t>
      </w:r>
    </w:p>
    <w:p>
      <w:pPr>
        <w:numPr>
          <w:ilvl w:val="0"/>
          <w:numId w:val="1001"/>
        </w:numPr>
        <w:pStyle w:val="Compact"/>
      </w:pPr>
      <w:r>
        <w:t xml:space="preserve">Access to Policy Makers:</w:t>
      </w:r>
      <w:r>
        <w:t xml:space="preserve"> </w:t>
      </w:r>
      <w:r>
        <w:t xml:space="preserve">Gaining access to key decision-makers in the Indian government requires trust and credibility, which must be earned over time.</w:t>
      </w:r>
    </w:p>
    <w:p>
      <w:pPr>
        <w:pStyle w:val="FirstParagraph"/>
      </w:pPr>
      <w:r>
        <w:t xml:space="preserve">In</w:t>
      </w:r>
      <w:r>
        <w:t xml:space="preserve"> </w:t>
      </w:r>
      <w:r>
        <w:rPr>
          <w:bCs/>
          <w:b/>
        </w:rPr>
        <w:t xml:space="preserve">India New Delhi</w:t>
      </w:r>
      <w:r>
        <w:t xml:space="preserve">, these challenges are amplified by the speed at which news cycles operate. The traditional weekly model of</w:t>
      </w:r>
      <w:r>
        <w:t xml:space="preserve"> </w:t>
      </w:r>
      <w:r>
        <w:rPr>
          <w:iCs/>
          <w:i/>
        </w:rPr>
        <w:t xml:space="preserve">The Economist</w:t>
      </w:r>
      <w:r>
        <w:t xml:space="preserve"> </w:t>
      </w:r>
      <w:r>
        <w:t xml:space="preserve">competes with real-time updates from local journalists on the ground.</w:t>
      </w:r>
    </w:p>
    <w:bookmarkEnd w:id="22"/>
    <w:bookmarkStart w:id="23" w:name="Xd851e4d6250082ac7be4bfee275d73046a68535"/>
    <w:p>
      <w:pPr>
        <w:pStyle w:val="Heading2"/>
      </w:pPr>
      <w:r>
        <w:t xml:space="preserve">The Solution: A Multi-Platform Engagement Strategy</w:t>
      </w:r>
    </w:p>
    <w:p>
      <w:pPr>
        <w:pStyle w:val="FirstParagraph"/>
      </w:pPr>
      <w:r>
        <w:t xml:space="preserve">To address these challenges,</w:t>
      </w:r>
      <w:r>
        <w:t xml:space="preserve"> </w:t>
      </w:r>
      <w:r>
        <w:rPr>
          <w:bCs/>
          <w:b/>
        </w:rPr>
        <w:t xml:space="preserve">The Economist</w:t>
      </w:r>
      <w:r>
        <w:t xml:space="preserve"> </w:t>
      </w:r>
      <w:r>
        <w:t xml:space="preserve">has implemented a sophisticated strategy tailored to the audience in</w:t>
      </w:r>
      <w:r>
        <w:t xml:space="preserve"> </w:t>
      </w:r>
      <w:r>
        <w:rPr>
          <w:bCs/>
          <w:b/>
        </w:rPr>
        <w:t xml:space="preserve">India New Delhi:</w:t>
      </w:r>
    </w:p>
    <w:p>
      <w:pPr>
        <w:numPr>
          <w:ilvl w:val="0"/>
          <w:numId w:val="1002"/>
        </w:numPr>
        <w:pStyle w:val="Compact"/>
      </w:pPr>
      <w:r>
        <w:t xml:space="preserve">■ Localized Content &amp; Focus:</w:t>
      </w:r>
      <w:r>
        <w:t xml:space="preserve"> </w:t>
      </w:r>
      <w:r>
        <w:t xml:space="preserve">While maintaining its global voice,</w:t>
      </w:r>
      <w:r>
        <w:t xml:space="preserve"> </w:t>
      </w:r>
      <w:r>
        <w:rPr>
          <w:iCs/>
          <w:i/>
        </w:rPr>
        <w:t xml:space="preserve">The Economist</w:t>
      </w:r>
      <w:r>
        <w:t xml:space="preserve"> </w:t>
      </w:r>
      <w:r>
        <w:t xml:space="preserve">increases its coverage of South Asian affairs, particularly focusing on India’s economic reforms, technological advancements, and geopolitical strategies. This ensures relevance to readers in</w:t>
      </w:r>
      <w:r>
        <w:t xml:space="preserve"> </w:t>
      </w:r>
      <w:r>
        <w:rPr>
          <w:bCs/>
          <w:b/>
        </w:rPr>
        <w:t xml:space="preserve">India New Delhi</w:t>
      </w:r>
      <w:r>
        <w:t xml:space="preserve">.</w:t>
      </w:r>
    </w:p>
    <w:p>
      <w:pPr>
        <w:numPr>
          <w:ilvl w:val="0"/>
          <w:numId w:val="1002"/>
        </w:numPr>
        <w:pStyle w:val="Compact"/>
      </w:pPr>
      <w:r>
        <w:t xml:space="preserve">■ Digital Transformation:</w:t>
      </w:r>
      <w:r>
        <w:t xml:space="preserve"> </w:t>
      </w:r>
      <w:r>
        <w:t xml:space="preserve">The publication has aggressively expanded its digital footprint through an app optimized for mobile devices, ensuring that busy professionals in the capital can access insights anytime. It also leverages newsletters specifically curated for Indian readers.</w:t>
      </w:r>
    </w:p>
    <w:p>
      <w:pPr>
        <w:numPr>
          <w:ilvl w:val="0"/>
          <w:numId w:val="1002"/>
        </w:numPr>
        <w:pStyle w:val="Compact"/>
      </w:pPr>
      <w:r>
        <w:t xml:space="preserve">■ Events and Forums:</w:t>
      </w:r>
      <w:r>
        <w:t xml:space="preserve"> </w:t>
      </w:r>
      <w:r>
        <w:rPr>
          <w:bCs/>
          <w:b/>
        </w:rPr>
        <w:t xml:space="preserve">The Economist</w:t>
      </w:r>
      <w:r>
        <w:t xml:space="preserve"> </w:t>
      </w:r>
      <w:r>
        <w:t xml:space="preserve">actively hosts events in</w:t>
      </w:r>
      <w:r>
        <w:t xml:space="preserve"> </w:t>
      </w:r>
      <w:r>
        <w:rPr>
          <w:bCs/>
          <w:b/>
        </w:rPr>
        <w:t xml:space="preserve">India New Delhi</w:t>
      </w:r>
      <w:r>
        <w:t xml:space="preserve">, such as the India Economic Summit and regional conferences. These events bring together policymakers, academics, and business leaders, fostering a community of informed debate.</w:t>
      </w:r>
    </w:p>
    <w:p>
      <w:pPr>
        <w:numPr>
          <w:ilvl w:val="0"/>
          <w:numId w:val="1002"/>
        </w:numPr>
        <w:pStyle w:val="Compact"/>
      </w:pPr>
      <w:r>
        <w:t xml:space="preserve">■ Strategic Partnerships:</w:t>
      </w:r>
      <w:r>
        <w:t xml:space="preserve"> </w:t>
      </w:r>
      <w:r>
        <w:t xml:space="preserve">Collaborations with leading Indian universities and think tanks in the capital help</w:t>
      </w:r>
      <w:r>
        <w:t xml:space="preserve"> </w:t>
      </w:r>
      <w:r>
        <w:rPr>
          <w:iCs/>
          <w:i/>
        </w:rPr>
        <w:t xml:space="preserve">The Economist</w:t>
      </w:r>
      <w:r>
        <w:t xml:space="preserve"> </w:t>
      </w:r>
      <w:r>
        <w:t xml:space="preserve">embed itself within the intellectual ecosystem of</w:t>
      </w:r>
      <w:r>
        <w:t xml:space="preserve"> </w:t>
      </w:r>
      <w:r>
        <w:rPr>
          <w:bCs/>
          <w:b/>
        </w:rPr>
        <w:t xml:space="preserve">India New Delhi</w:t>
      </w:r>
      <w:r>
        <w:t xml:space="preserve">.</w:t>
      </w:r>
    </w:p>
    <w:p>
      <w:pPr>
        <w:pStyle w:val="FirstParagraph"/>
      </w:pPr>
      <w:r>
        <w:t xml:space="preserve">This holistic approach ensures that</w:t>
      </w:r>
      <w:r>
        <w:t xml:space="preserve"> </w:t>
      </w:r>
      <w:r>
        <w:rPr>
          <w:bCs/>
          <w:b/>
        </w:rPr>
        <w:t xml:space="preserve">The Economist</w:t>
      </w:r>
      <w:r>
        <w:t xml:space="preserve"> </w:t>
      </w:r>
      <w:r>
        <w:t xml:space="preserve">is not just a product sold to consumers, but a platform for engagement.</w:t>
      </w:r>
    </w:p>
    <w:bookmarkEnd w:id="23"/>
    <w:bookmarkStart w:id="24" w:name="impact-and-influence-in-india-new-delhi"/>
    <w:p>
      <w:pPr>
        <w:pStyle w:val="Heading2"/>
      </w:pPr>
      <w:r>
        <w:t xml:space="preserve">Impact and Influence in India New Delhi</w:t>
      </w:r>
    </w:p>
    <w:p>
      <w:pPr>
        <w:pStyle w:val="FirstParagraph"/>
      </w:pPr>
      <w:r>
        <w:t xml:space="preserve">The results of this strategy are evident.</w:t>
      </w:r>
      <w:r>
        <w:t xml:space="preserve"> </w:t>
      </w:r>
      <w:r>
        <w:rPr>
          <w:iCs/>
          <w:i/>
        </w:rPr>
        <w:t xml:space="preserve">The Economist</w:t>
      </w:r>
      <w:r>
        <w:t xml:space="preserve"> </w:t>
      </w:r>
      <w:r>
        <w:t xml:space="preserve">has become a go-to resource for:</w:t>
      </w:r>
    </w:p>
    <w:p>
      <w:pPr>
        <w:numPr>
          <w:ilvl w:val="0"/>
          <w:numId w:val="1003"/>
        </w:numPr>
        <w:pStyle w:val="Compact"/>
      </w:pPr>
      <w:r>
        <w:t xml:space="preserve">Policy Analysts:</w:t>
      </w:r>
      <w:r>
        <w:t xml:space="preserve"> </w:t>
      </w:r>
      <w:r>
        <w:t xml:space="preserve">Government officials in New Delhi use the publication to benchmark India’s policies against global standards.</w:t>
      </w:r>
    </w:p>
    <w:p>
      <w:pPr>
        <w:numPr>
          <w:ilvl w:val="0"/>
          <w:numId w:val="1003"/>
        </w:numPr>
        <w:pStyle w:val="Compact"/>
      </w:pPr>
      <w:r>
        <w:t xml:space="preserve">Corporate Executives:</w:t>
      </w:r>
      <w:r>
        <w:t xml:space="preserve"> </w:t>
      </w:r>
      <w:r>
        <w:t xml:space="preserve">CEOs of multinational companies based in New Delhi rely on</w:t>
      </w:r>
      <w:r>
        <w:t xml:space="preserve"> </w:t>
      </w:r>
      <w:r>
        <w:rPr>
          <w:iCs/>
          <w:i/>
        </w:rPr>
        <w:t xml:space="preserve">The Economist</w:t>
      </w:r>
      <w:r>
        <w:t xml:space="preserve"> </w:t>
      </w:r>
      <w:r>
        <w:t xml:space="preserve">for strategic foresight on market trends.</w:t>
      </w:r>
    </w:p>
    <w:p>
      <w:pPr>
        <w:numPr>
          <w:ilvl w:val="0"/>
          <w:numId w:val="1003"/>
        </w:numPr>
        <w:pStyle w:val="Compact"/>
      </w:pPr>
      <w:r>
        <w:t xml:space="preserve">Academic Community:</w:t>
      </w:r>
      <w:r>
        <w:t xml:space="preserve"> </w:t>
      </w:r>
      <w:r>
        <w:t xml:space="preserve">Students and faculty at institutions like JNU and DU frequently cite</w:t>
      </w:r>
      <w:r>
        <w:t xml:space="preserve"> </w:t>
      </w:r>
      <w:r>
        <w:rPr>
          <w:iCs/>
          <w:i/>
        </w:rPr>
        <w:t xml:space="preserve">The Economist</w:t>
      </w:r>
      <w:r>
        <w:t xml:space="preserve"> </w:t>
      </w:r>
      <w:r>
        <w:t xml:space="preserve">in research papers, enhancing its academic credibility.</w:t>
      </w:r>
    </w:p>
    <w:p>
      <w:pPr>
        <w:pStyle w:val="FirstParagraph"/>
      </w:pPr>
      <w:r>
        <w:t xml:space="preserve">In</w:t>
      </w:r>
      <w:r>
        <w:t xml:space="preserve"> </w:t>
      </w:r>
      <w:r>
        <w:rPr>
          <w:bCs/>
          <w:b/>
        </w:rPr>
        <w:t xml:space="preserve">India New Delhi</w:t>
      </w:r>
      <w:r>
        <w:t xml:space="preserve">, the brand has successfully transitioned from being an imported luxury item to a necessary tool for navigating global complexities.</w:t>
      </w:r>
    </w:p>
    <w:bookmarkEnd w:id="24"/>
    <w:bookmarkStart w:id="25" w:name="Xa563f0afca284b741ab5ec42664a8e53ead929a"/>
    <w:p>
      <w:pPr>
        <w:pStyle w:val="Heading2"/>
      </w:pPr>
      <w:r>
        <w:t xml:space="preserve">Data-Driven Insights and Subscription Growth</w:t>
      </w:r>
    </w:p>
    <w:p>
      <w:pPr>
        <w:pStyle w:val="FirstParagraph"/>
      </w:pPr>
      <w:r>
        <w:t xml:space="preserve">The financial success of this strategy is reflected in subscription metrics. While exact figures are proprietary, industry analysts note consistent growth in digital subscriptions across the Indian market, with</w:t>
      </w:r>
      <w:r>
        <w:t xml:space="preserve"> </w:t>
      </w:r>
      <w:r>
        <w:rPr>
          <w:bCs/>
          <w:b/>
        </w:rPr>
        <w:t xml:space="preserve">India New Delhi</w:t>
      </w:r>
      <w:r>
        <w:t xml:space="preserve"> </w:t>
      </w:r>
      <w:r>
        <w:t xml:space="preserve">representing a significant portion of revenue due to higher disposable income among its demographic.</w:t>
      </w:r>
    </w:p>
    <w:p>
      <w:pPr>
        <w:pStyle w:val="BodyText"/>
      </w:pPr>
      <w:r>
        <w:t xml:space="preserve">The shift towards digital has allowed</w:t>
      </w:r>
      <w:r>
        <w:t xml:space="preserve"> </w:t>
      </w:r>
      <w:r>
        <w:rPr>
          <w:iCs/>
          <w:i/>
        </w:rPr>
        <w:t xml:space="preserve">The Economist</w:t>
      </w:r>
      <w:r>
        <w:t xml:space="preserve"> </w:t>
      </w:r>
      <w:r>
        <w:t xml:space="preserve">to offer dynamic content formats including videos and interactive graphics, appealing to younger audiences in the capital who prefer consuming news on tablets and smartphones rather than physical copies.</w:t>
      </w:r>
    </w:p>
    <w:bookmarkEnd w:id="25"/>
    <w:bookmarkStart w:id="28" w:name="Xbefc13b78e3f9d9ea0add4f45079784f849ae71"/>
    <w:p>
      <w:pPr>
        <w:pStyle w:val="Heading2"/>
      </w:pPr>
      <w:r>
        <w:t xml:space="preserve">Critical Analysis: Strengths and Weaknesses</w:t>
      </w:r>
    </w:p>
    <w:bookmarkStart w:id="26" w:name="strengths"/>
    <w:p>
      <w:pPr>
        <w:pStyle w:val="Heading3"/>
      </w:pPr>
      <w:r>
        <w:t xml:space="preserve">Strengths</w:t>
      </w:r>
    </w:p>
    <w:p>
      <w:pPr>
        <w:numPr>
          <w:ilvl w:val="0"/>
          <w:numId w:val="1004"/>
        </w:numPr>
        <w:pStyle w:val="Compact"/>
      </w:pPr>
      <w:r>
        <w:t xml:space="preserve">Brand Prestige:</w:t>
      </w:r>
      <w:r>
        <w:t xml:space="preserve"> </w:t>
      </w:r>
      <w:r>
        <w:rPr>
          <w:bCs/>
          <w:b/>
        </w:rPr>
        <w:t xml:space="preserve">The Economist</w:t>
      </w:r>
      <w:r>
        <w:t xml:space="preserve"> </w:t>
      </w:r>
      <w:r>
        <w:t xml:space="preserve">carries significant weight in diplomatic circles in New Delhi.</w:t>
      </w:r>
    </w:p>
    <w:p>
      <w:pPr>
        <w:numPr>
          <w:ilvl w:val="0"/>
          <w:numId w:val="1004"/>
        </w:numPr>
        <w:pStyle w:val="Compact"/>
      </w:pPr>
      <w:r>
        <w:t xml:space="preserve">Consistency:</w:t>
      </w:r>
      <w:r>
        <w:t xml:space="preserve"> </w:t>
      </w:r>
      <w:r>
        <w:t xml:space="preserve">Its editorial stance is predictable and trusted, offering stability amidst political change.</w:t>
      </w:r>
    </w:p>
    <w:p>
      <w:pPr>
        <w:numPr>
          <w:ilvl w:val="0"/>
          <w:numId w:val="1004"/>
        </w:numPr>
        <w:pStyle w:val="Compact"/>
      </w:pPr>
      <w:r>
        <w:t xml:space="preserve">Global Network:</w:t>
      </w:r>
      <w:r>
        <w:t xml:space="preserve"> </w:t>
      </w:r>
      <w:r>
        <w:t xml:space="preserve">Access to correspondents worldwide allows it to provide context that local newspapers often lack.</w:t>
      </w:r>
    </w:p>
    <w:bookmarkEnd w:id="26"/>
    <w:bookmarkStart w:id="27" w:name="weaknesses"/>
    <w:p>
      <w:pPr>
        <w:pStyle w:val="Heading3"/>
      </w:pPr>
      <w:r>
        <w:t xml:space="preserve">Weaknesses</w:t>
      </w:r>
    </w:p>
    <w:p>
      <w:pPr>
        <w:numPr>
          <w:ilvl w:val="0"/>
          <w:numId w:val="1005"/>
        </w:numPr>
        <w:pStyle w:val="Compact"/>
      </w:pPr>
      <w:r>
        <w:t xml:space="preserve">Cost:</w:t>
      </w:r>
      <w:r>
        <w:t xml:space="preserve"> </w:t>
      </w:r>
      <w:r>
        <w:t xml:space="preserve">The high price point limits reach to elite segments, potentially alienating the broader middle class in</w:t>
      </w:r>
      <w:r>
        <w:t xml:space="preserve"> </w:t>
      </w:r>
      <w:r>
        <w:rPr>
          <w:bCs/>
          <w:b/>
        </w:rPr>
        <w:t xml:space="preserve">India New Delhi</w:t>
      </w:r>
      <w:r>
        <w:t xml:space="preserve">.</w:t>
      </w:r>
    </w:p>
    <w:p>
      <w:pPr>
        <w:numPr>
          <w:ilvl w:val="0"/>
          <w:numId w:val="1005"/>
        </w:numPr>
        <w:pStyle w:val="Compact"/>
      </w:pPr>
      <w:r>
        <w:t xml:space="preserve">Perceived Bias:</w:t>
      </w:r>
      <w:r>
        <w:t xml:space="preserve"> </w:t>
      </w:r>
      <w:r>
        <w:t xml:space="preserve">Critics sometimes argue that its liberal Western perspective may not fully resonate with all Indian viewpoints.</w:t>
      </w:r>
    </w:p>
    <w:p>
      <w:pPr>
        <w:pStyle w:val="FirstParagraph"/>
      </w:pPr>
      <w:r>
        <w:t xml:space="preserve">Addressing these weaknesses remains a key part of ongoing strategic planning for the publication in this region.</w:t>
      </w:r>
    </w:p>
    <w:bookmarkEnd w:id="27"/>
    <w:bookmarkEnd w:id="28"/>
    <w:bookmarkStart w:id="29" w:name="the-role-of-technology-and-innovation"/>
    <w:p>
      <w:pPr>
        <w:pStyle w:val="Heading2"/>
      </w:pPr>
      <w:r>
        <w:t xml:space="preserve">The Role of Technology and Innovation</w:t>
      </w:r>
    </w:p>
    <w:p>
      <w:pPr>
        <w:pStyle w:val="FirstParagraph"/>
      </w:pPr>
      <w:r>
        <w:t xml:space="preserve">In</w:t>
      </w:r>
      <w:r>
        <w:t xml:space="preserve"> </w:t>
      </w:r>
      <w:r>
        <w:rPr>
          <w:bCs/>
          <w:b/>
        </w:rPr>
        <w:t xml:space="preserve">India New Delhi</w:t>
      </w:r>
      <w:r>
        <w:t xml:space="preserve">, technology adoption is rapid.</w:t>
      </w:r>
      <w:r>
        <w:t xml:space="preserve"> </w:t>
      </w:r>
      <w:r>
        <w:rPr>
          <w:iCs/>
          <w:i/>
        </w:rPr>
        <w:t xml:space="preserve">The Economist</w:t>
      </w:r>
      <w:r>
        <w:t xml:space="preserve"> </w:t>
      </w:r>
      <w:r>
        <w:t xml:space="preserve">has leveraged AI-driven algorithms to personalize content delivery, ensuring that readers see topics most relevant to their interests whether it be finance, science, or politics. This personalization enhances user engagement and retention rates.</w:t>
      </w:r>
    </w:p>
    <w:p>
      <w:pPr>
        <w:pStyle w:val="BodyText"/>
      </w:pPr>
      <w:r>
        <w:t xml:space="preserve">Furthermore the publication is experimenting with podcasts and audio content tailored for commuters in New Delhi’s often congested traffic conditions. By meeting users where they are physically and digitally</w:t>
      </w:r>
      <w:r>
        <w:t xml:space="preserve"> </w:t>
      </w:r>
      <w:r>
        <w:rPr>
          <w:iCs/>
          <w:i/>
        </w:rPr>
        <w:t xml:space="preserve">The Economist</w:t>
      </w:r>
      <w:r>
        <w:t xml:space="preserve"> </w:t>
      </w:r>
      <w:r>
        <w:t xml:space="preserve">strengthens its presence in daily life.</w:t>
      </w:r>
    </w:p>
    <w:bookmarkEnd w:id="29"/>
    <w:bookmarkStart w:id="30" w:name="sustainability-and-future-outlook"/>
    <w:p>
      <w:pPr>
        <w:pStyle w:val="Heading2"/>
      </w:pPr>
      <w:r>
        <w:t xml:space="preserve">Sustainability and Future Outlook</w:t>
      </w:r>
    </w:p>
    <w:p>
      <w:pPr>
        <w:pStyle w:val="FirstParagraph"/>
      </w:pPr>
      <w:r>
        <w:t xml:space="preserve">Sustainability is not just an environmental concern but also a business imperative.</w:t>
      </w:r>
      <w:r>
        <w:t xml:space="preserve"> </w:t>
      </w:r>
      <w:r>
        <w:rPr>
          <w:bCs/>
          <w:b/>
        </w:rPr>
        <w:t xml:space="preserve">The Economist</w:t>
      </w:r>
      <w:r>
        <w:t xml:space="preserve"> </w:t>
      </w:r>
      <w:r>
        <w:t xml:space="preserve">has committed to reducing its carbon footprint by transitioning fully digital for many of its users, thereby reducing paper waste. In</w:t>
      </w:r>
      <w:r>
        <w:t xml:space="preserve"> </w:t>
      </w:r>
      <w:r>
        <w:rPr>
          <w:bCs/>
          <w:b/>
        </w:rPr>
        <w:t xml:space="preserve">India New Delhi</w:t>
      </w:r>
      <w:r>
        <w:t xml:space="preserve">, this resonates with growing environmental awareness among younger generations.</w:t>
      </w:r>
    </w:p>
    <w:p>
      <w:pPr>
        <w:pStyle w:val="BodyText"/>
      </w:pPr>
      <w:r>
        <w:t xml:space="preserve">Looking ahead the future of</w:t>
      </w:r>
      <w:r>
        <w:t xml:space="preserve"> </w:t>
      </w:r>
      <w:r>
        <w:rPr>
          <w:iCs/>
          <w:i/>
        </w:rPr>
        <w:t xml:space="preserve">The Economist</w:t>
      </w:r>
      <w:r>
        <w:t xml:space="preserve"> </w:t>
      </w:r>
      <w:r>
        <w:t xml:space="preserve">in India depends on deeper localization without compromising global standards. Expanding video content partnerships with local influencers and further engaging with regional languages could unlock new audiences beyond English-speaking elites.</w:t>
      </w:r>
    </w:p>
    <w:bookmarkEnd w:id="30"/>
    <w:bookmarkStart w:id="31" w:name="conclusion"/>
    <w:p>
      <w:pPr>
        <w:pStyle w:val="Heading2"/>
      </w:pPr>
      <w:r>
        <w:t xml:space="preserve">Conclusion</w:t>
      </w:r>
    </w:p>
    <w:p>
      <w:pPr>
        <w:pStyle w:val="FirstParagraph"/>
      </w:pPr>
      <w:r>
        <w:t xml:space="preserve">In conclusion, the case of</w:t>
      </w:r>
      <w:r>
        <w:t xml:space="preserve"> </w:t>
      </w:r>
      <w:r>
        <w:rPr>
          <w:bCs/>
          <w:b/>
        </w:rPr>
        <w:t xml:space="preserve">The Economist</w:t>
      </w:r>
      <w:r>
        <w:t xml:space="preserve"> </w:t>
      </w:r>
      <w:r>
        <w:t xml:space="preserve">in</w:t>
      </w:r>
      <w:r>
        <w:t xml:space="preserve"> </w:t>
      </w:r>
      <w:r>
        <w:rPr>
          <w:bCs/>
          <w:b/>
        </w:rPr>
        <w:t xml:space="preserve">India New Delhi</w:t>
      </w:r>
      <w:r>
        <w:t xml:space="preserve">, offers valuable lessons in global media strategy. By balancing editorial integrity with localized relevance leveraging digital innovation and fostering community engagement, the publication has secured a vital role in one of the world’s most dynamic capitals.</w:t>
      </w:r>
    </w:p>
    <w:p>
      <w:pPr>
        <w:pStyle w:val="BodyText"/>
      </w:pPr>
      <w:r>
        <w:t xml:space="preserve">The success story is not merely about circulation numbers but about influence and trust. As India continues to shape global narratives New Delhi will remain central to</w:t>
      </w:r>
      <w:r>
        <w:t xml:space="preserve"> </w:t>
      </w:r>
      <w:r>
        <w:rPr>
          <w:iCs/>
          <w:i/>
        </w:rPr>
        <w:t xml:space="preserve">The Economist’s</w:t>
      </w:r>
      <w:r>
        <w:t xml:space="preserve"> </w:t>
      </w:r>
      <w:r>
        <w:t xml:space="preserve">mission of providing intelligent analysis for a connected world.</w:t>
      </w:r>
    </w:p>
    <w:p>
      <w:pPr>
        <w:pStyle w:val="BodyText"/>
      </w:pPr>
      <w:r>
        <w:t xml:space="preserve">This case study underscores that in an era of information overload clarity, depth, and trust are the ultimate currencies. And for professionals in</w:t>
      </w:r>
      <w:r>
        <w:t xml:space="preserve"> </w:t>
      </w:r>
      <w:r>
        <w:rPr>
          <w:bCs/>
          <w:b/>
        </w:rPr>
        <w:t xml:space="preserve">India New Delhi</w:t>
      </w:r>
      <w:r>
        <w:t xml:space="preserve">,</w:t>
      </w:r>
      <w:r>
        <w:t xml:space="preserve"> </w:t>
      </w:r>
      <w:r>
        <w:rPr>
          <w:bCs/>
          <w:b/>
        </w:rPr>
        <w:t xml:space="preserve">The Economist</w:t>
      </w:r>
      <w:r>
        <w:t xml:space="preserve"> </w:t>
      </w:r>
      <w:r>
        <w:t xml:space="preserve">continues to provide these assets effectively.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Case Study: India New Delhi Strategic Analysis</dc:title>
  <dc:creator/>
  <dc:language>en</dc:language>
  <cp:keywords/>
  <dcterms:created xsi:type="dcterms:W3CDTF">2026-07-29T16:55:38Z</dcterms:created>
  <dcterms:modified xsi:type="dcterms:W3CDTF">2026-07-29T16:55:38Z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