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7" w:name="the-economist-in-nigeria-abuja"/>
    <w:p>
      <w:pPr>
        <w:pStyle w:val="Heading1"/>
      </w:pPr>
      <w:r>
        <w:t xml:space="preserve">The Economist in Nigeria Abuja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Abuja, Federal Capital Territory, Nigeria</w:t>
      </w:r>
      <w:r>
        <w:br/>
      </w:r>
      <w:r>
        <w:rPr>
          <w:bCs/>
          <w:b/>
        </w:rPr>
        <w:t xml:space="preserve">Status:</w:t>
      </w:r>
      <w:r>
        <w:t xml:space="preserve"> </w:t>
      </w:r>
      <w:r>
        <w:t xml:space="preserve">Active Regional Hub</w:t>
      </w:r>
    </w:p>
    <w:bookmarkStart w:id="20" w:name="Xb385867d869000bd8e71c32b350a0c837517b3e"/>
    <w:p>
      <w:pPr>
        <w:pStyle w:val="Heading2"/>
      </w:pPr>
      <w:r>
        <w:t xml:space="preserve">The Role of The Economist as a Key Information Source</w:t>
      </w:r>
    </w:p>
    <w:p>
      <w:pPr>
        <w:pStyle w:val="FirstParagraph"/>
      </w:pPr>
      <w:r>
        <w:t xml:space="preserve">In the dynamic landscape of global economic journalism, few publications hold as much sway and prestige as</w:t>
      </w:r>
      <w:r>
        <w:t xml:space="preserve"> </w:t>
      </w:r>
      <w:r>
        <w:rPr>
          <w:bCs/>
          <w:b/>
        </w:rPr>
        <w:t xml:space="preserve">The Economist</w:t>
      </w:r>
      <w:r>
        <w:t xml:space="preserve">. Founded in 1843, this weekly newspaper has established itself not merely as a news outlet but as an indispensable intellectual companion to policymakers, business leaders, and academics worldwide. This case study examines the specific relevance of</w:t>
      </w:r>
      <w:r>
        <w:t xml:space="preserve"> </w:t>
      </w:r>
      <w:r>
        <w:rPr>
          <w:iCs/>
          <w:i/>
        </w:rPr>
        <w:t xml:space="preserve">The Economist</w:t>
      </w:r>
      <w:r>
        <w:t xml:space="preserve"> </w:t>
      </w:r>
      <w:r>
        <w:t xml:space="preserve">within the Nigerian political and economic sphere, with a particular focus on its influence in</w:t>
      </w:r>
      <w:r>
        <w:t xml:space="preserve"> </w:t>
      </w:r>
      <w:r>
        <w:rPr>
          <w:bCs/>
          <w:b/>
        </w:rPr>
        <w:t xml:space="preserve">Nigeria Abuja</w:t>
      </w:r>
      <w:r>
        <w:t xml:space="preserve">, the capital city where critical policy decisions are made.</w:t>
      </w:r>
    </w:p>
    <w:p>
      <w:pPr>
        <w:pStyle w:val="BodyText"/>
      </w:pPr>
      <w:r>
        <w:rPr>
          <w:bCs/>
          <w:b/>
        </w:rPr>
        <w:t xml:space="preserve">Nigeria Abuja</w:t>
      </w:r>
      <w:r>
        <w:t xml:space="preserve">, as the administrative heart of Africa’s most populous nation, serves as a crucible for development strategies. It is here that ministries, central banks, and foreign embassies converge to shape Nigeria’s future. In this context,</w:t>
      </w:r>
      <w:r>
        <w:t xml:space="preserve"> </w:t>
      </w:r>
      <w:r>
        <w:rPr>
          <w:iCs/>
          <w:i/>
        </w:rPr>
        <w:t xml:space="preserve">The Economist</w:t>
      </w:r>
      <w:r>
        <w:t xml:space="preserve"> </w:t>
      </w:r>
      <w:r>
        <w:t xml:space="preserve">provides a vital external perspective that complements local narratives with global benchmarks.</w:t>
      </w:r>
    </w:p>
    <w:bookmarkEnd w:id="20"/>
    <w:bookmarkStart w:id="22" w:name="X5d1d0ef276844fff2cfe8d25b4e0678a5a3f821"/>
    <w:p>
      <w:pPr>
        <w:pStyle w:val="Heading2"/>
      </w:pPr>
      <w:r>
        <w:t xml:space="preserve">Economic Context: The Nigerian Market Landscape</w:t>
      </w:r>
    </w:p>
    <w:p>
      <w:pPr>
        <w:pStyle w:val="FirstParagraph"/>
      </w:pPr>
      <w:r>
        <w:t xml:space="preserve">Nigeria presents a unique economic paradox: it is the largest economy in Africa, endowed with vast natural resources such as crude oil and gas, yet it faces significant structural challenges including inflationary pressures and infrastructure deficits. For analysts stationed in or observing</w:t>
      </w:r>
      <w:r>
        <w:t xml:space="preserve"> </w:t>
      </w:r>
      <w:r>
        <w:rPr>
          <w:bCs/>
          <w:b/>
        </w:rPr>
        <w:t xml:space="preserve">Nigeria Abuja</w:t>
      </w:r>
      <w:r>
        <w:t xml:space="preserve">, understanding these nuances through a global lens is crucial.</w:t>
      </w:r>
    </w:p>
    <w:bookmarkStart w:id="21" w:name="key-economic-indicators"/>
    <w:p>
      <w:pPr>
        <w:pStyle w:val="Heading3"/>
      </w:pPr>
      <w:r>
        <w:t xml:space="preserve">Key Economic Indicators:</w:t>
      </w:r>
    </w:p>
    <w:bookmarkEnd w:id="21"/>
    <w:p>
      <w:pPr>
        <w:pStyle w:val="FirstParagraph"/>
      </w:pPr>
      <w:r>
        <w:rPr>
          <w:bCs/>
          <w:b/>
        </w:rPr>
        <w:t xml:space="preserve">The Economist</w:t>
      </w:r>
      <w:r>
        <w:t xml:space="preserve">'s reporting on Nigeria often highlights these contradictions. By providing rigorous analysis of monetary policy, fiscal responsibility, and investment climates, the publication offers readers a structured framework to interpret volatile market conditions. For instance, its coverage of currency devaluation or reforms in the fuel subsidy sector has been instrumental in shaping public discourse and investor sentiment across West Africa.</w:t>
      </w:r>
    </w:p>
    <w:bookmarkEnd w:id="22"/>
    <w:bookmarkStart w:id="23" w:name="X0aa11d94695060111808deeb253df2d7deb640c"/>
    <w:p>
      <w:pPr>
        <w:pStyle w:val="Heading2"/>
      </w:pPr>
      <w:r>
        <w:t xml:space="preserve">The Intellectual Hub: Abuja as a Center for Discourse</w:t>
      </w:r>
    </w:p>
    <w:p>
      <w:pPr>
        <w:pStyle w:val="FirstParagraph"/>
      </w:pPr>
      <w:r>
        <w:rPr>
          <w:bCs/>
          <w:b/>
        </w:rPr>
        <w:t xml:space="preserve">Nigeria Abuja</w:t>
      </w:r>
      <w:r>
        <w:t xml:space="preserve"> </w:t>
      </w:r>
      <w:r>
        <w:t xml:space="preserve">is more than just a seat of government; it is an intellectual hub where think tanks, international organizations (such as the World Bank and IMF), and diplomatic corps engage in high-level discourse. In this ecosystem, access to authoritative, well-reasoned commentary becomes essential for informed decision-making.</w:t>
      </w:r>
    </w:p>
    <w:p>
      <w:pPr>
        <w:pStyle w:val="BodyText"/>
      </w:pPr>
      <w:r>
        <w:t xml:space="preserve">Subscription rates and readership surveys indicate a strong following of</w:t>
      </w:r>
      <w:r>
        <w:t xml:space="preserve"> </w:t>
      </w:r>
      <w:r>
        <w:rPr>
          <w:iCs/>
          <w:i/>
        </w:rPr>
        <w:t xml:space="preserve">The Economist</w:t>
      </w:r>
      <w:r>
        <w:t xml:space="preserve"> </w:t>
      </w:r>
      <w:r>
        <w:t xml:space="preserve">among Nigerian elites, particularly those involved in finance, law, and civil service. The publication’s concise yet dense writing style suits the busy schedules of professionals who need to grasp complex international developments quickly.</w:t>
      </w:r>
    </w:p>
    <w:bookmarkEnd w:id="23"/>
    <w:bookmarkStart w:id="24" w:name="X26ef36b506b9723525d8ada36c97c556b82a5d2"/>
    <w:p>
      <w:pPr>
        <w:pStyle w:val="Heading2"/>
      </w:pPr>
      <w:r>
        <w:t xml:space="preserve">Influence on Policy and Business Strategy</w:t>
      </w:r>
    </w:p>
    <w:p>
      <w:pPr>
        <w:pStyle w:val="FirstParagraph"/>
      </w:pPr>
      <w:r>
        <w:t xml:space="preserve">The influence of</w:t>
      </w:r>
      <w:r>
        <w:t xml:space="preserve"> </w:t>
      </w:r>
      <w:r>
        <w:rPr>
          <w:iCs/>
          <w:i/>
        </w:rPr>
        <w:t xml:space="preserve">The Economist</w:t>
      </w:r>
      <w:r>
        <w:t xml:space="preserve"> </w:t>
      </w:r>
      <w:r>
        <w:t xml:space="preserve">extends beyond mere readership; it permeates policy discussions in government ministries located in the Federal Capital Territory. When global experts weigh in on issues like energy transition, digital economy expansion, or agricultural modernization through this platform, their insights often inform strategic planning exercises undertaken by Nigerian authorities.</w:t>
      </w:r>
    </w:p>
    <w:p>
      <w:pPr>
        <w:pStyle w:val="BlockText"/>
      </w:pPr>
      <w:r>
        <w:t xml:space="preserve">"Informed decisions require comprehensive data and unbiased analysis."</w:t>
      </w:r>
    </w:p>
    <w:p>
      <w:pPr>
        <w:pStyle w:val="FirstParagraph"/>
      </w:pPr>
      <w:r>
        <w:t xml:space="preserve">Furthermore, multinational corporations operating in Nigeria rely heavily on such reports to gauge risks associated with doing business in emerging markets. Their assessments frequently incorporate themes explored by</w:t>
      </w:r>
      <w:r>
        <w:t xml:space="preserve"> </w:t>
      </w:r>
      <w:r>
        <w:rPr>
          <w:iCs/>
          <w:i/>
        </w:rPr>
        <w:t xml:space="preserve">The Economist</w:t>
      </w:r>
      <w:r>
        <w:t xml:space="preserve">, ensuring that corporate strategies align with broader global trends while addressing local realities.</w:t>
      </w:r>
    </w:p>
    <w:bookmarkEnd w:id="24"/>
    <w:bookmarkStart w:id="25" w:name="digital-transformation-and-accessibility"/>
    <w:p>
      <w:pPr>
        <w:pStyle w:val="Heading2"/>
      </w:pPr>
      <w:r>
        <w:t xml:space="preserve">Digital Transformation and Accessibility</w:t>
      </w:r>
    </w:p>
    <w:p>
      <w:pPr>
        <w:pStyle w:val="FirstParagraph"/>
      </w:pPr>
      <w:r>
        <w:t xml:space="preserve">In recent years, there has been a noticeable shift towards digital consumption among readers in cities like Lagos and Abuja. The digital platform of</w:t>
      </w:r>
      <w:r>
        <w:t xml:space="preserve"> </w:t>
      </w:r>
      <w:r>
        <w:rPr>
          <w:iCs/>
          <w:i/>
        </w:rPr>
        <w:t xml:space="preserve">The Economist</w:t>
      </w:r>
      <w:r>
        <w:t xml:space="preserve"> </w:t>
      </w:r>
      <w:r>
        <w:t xml:space="preserve">offers real-time updates, podcasts, and interactive features that cater to modern reading habits.</w:t>
      </w:r>
    </w:p>
    <w:p>
      <w:pPr>
        <w:numPr>
          <w:ilvl w:val="0"/>
          <w:numId w:val="1001"/>
        </w:numPr>
        <w:pStyle w:val="Compact"/>
      </w:pPr>
      <w:r>
        <w:rPr>
          <w:bCs/>
          <w:b/>
        </w:rPr>
        <w:t xml:space="preserve">Digital Access:</w:t>
      </w:r>
      <w:r>
        <w:t xml:space="preserve"> </w:t>
      </w:r>
      <w:r>
        <w:t xml:space="preserve">Enhanced mobile experience allows users in fast-paced environments like Abuja to stay updated on the go.</w:t>
      </w:r>
    </w:p>
    <w:p>
      <w:pPr>
        <w:numPr>
          <w:ilvl w:val="0"/>
          <w:numId w:val="1001"/>
        </w:numPr>
        <w:pStyle w:val="Compact"/>
      </w:pPr>
      <w:r>
        <w:rPr>
          <w:bCs/>
          <w:b/>
        </w:rPr>
        <w:t xml:space="preserve">Data Visualization Tools::</w:t>
      </w:r>
      <w:r>
        <w:t xml:space="preserve"> </w:t>
      </w:r>
      <w:r>
        <w:t xml:space="preserve">Interactive charts help clarify complicated economic trends affecting everyday life.</w:t>
      </w:r>
    </w:p>
    <w:p>
      <w:pPr>
        <w:numPr>
          <w:ilvl w:val="0"/>
          <w:numId w:val="1001"/>
        </w:numPr>
        <w:pStyle w:val="Compact"/>
      </w:pPr>
      <w:r>
        <w:rPr>
          <w:bCs/>
          <w:b/>
        </w:rPr>
        <w:t xml:space="preserve">Educational Content::</w:t>
      </w:r>
      <w:r>
        <w:t xml:space="preserve"> </w:t>
      </w:r>
      <w:r>
        <w:t xml:space="preserve">Resources aimed at deepening understanding of macroeconomic principles benefit students pursuing higher education locally.</w:t>
      </w:r>
    </w:p>
    <w:bookmarkEnd w:id="25"/>
    <w:bookmarkStart w:id="26" w:name="conclusion"/>
    <w:p>
      <w:pPr>
        <w:pStyle w:val="Heading2"/>
      </w:pPr>
      <w:r>
        <w:t xml:space="preserve">Conclusion</w:t>
      </w:r>
    </w:p>
    <w:p>
      <w:pPr>
        <w:pStyle w:val="FirstParagraph"/>
      </w:pPr>
      <w:r>
        <w:t xml:space="preserve">In conclusion, the relationship between</w:t>
      </w:r>
      <w:r>
        <w:t xml:space="preserve"> </w:t>
      </w:r>
      <w:r>
        <w:rPr>
          <w:iCs/>
          <w:i/>
        </w:rPr>
        <w:t xml:space="preserve">The Economist</w:t>
      </w:r>
      <w:r>
        <w:t xml:space="preserve"> </w:t>
      </w:r>
      <w:r>
        <w:t xml:space="preserve">and its audience in Nigeria Abuja underscores the importance of high-quality journalism in driving meaningful dialogue about national development. As Nigeria continues to navigate complex challenges ranging from climate change impacts to technological innovation, having access to authoritative sources like this esteemed publication remains invaluable.</w:t>
      </w:r>
    </w:p>
    <w:p>
      <w:pPr>
        <w:pStyle w:val="BodyText"/>
      </w:pPr>
      <w:r>
        <w:t xml:space="preserve">For anyone seeking clarity amidst uncertainty regarding future directions for their country—whether they are policymakers shaping legislation or entrepreneurs exploring opportunities—the insights provided by</w:t>
      </w:r>
      <w:r>
        <w:t xml:space="preserve"> </w:t>
      </w:r>
      <w:r>
        <w:rPr>
          <w:iCs/>
          <w:i/>
        </w:rPr>
        <w:t xml:space="preserve">The Economist</w:t>
      </w:r>
      <w:r>
        <w:t xml:space="preserve"> </w:t>
      </w:r>
      <w:r>
        <w:t xml:space="preserve">serve as a beacon of knowledge and understanding. Through continuous engagement with its content, individuals contribute towards building a more informed society capable of making wise choices about today’s issues impacting tomorrow’s outcomes.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Nigeria Abuja</dc:title>
  <dc:creator/>
  <dc:language>en</dc:language>
  <cp:keywords/>
  <dcterms:created xsi:type="dcterms:W3CDTF">2026-07-29T11:43:47Z</dcterms:created>
  <dcterms:modified xsi:type="dcterms:W3CDTF">2026-07-29T11:43:47Z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