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Case</w:t>
      </w:r>
      <w:r>
        <w:t xml:space="preserve"> </w:t>
      </w:r>
      <w:r>
        <w:t xml:space="preserve">Study</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218c30ace1e44dc3cf306a7f0712d5ac2fc5fa"/>
    <w:p>
      <w:pPr>
        <w:pStyle w:val="Heading1"/>
      </w:pPr>
      <w:r>
        <w:t xml:space="preserve">The Economist Case Study Tanzania Dar es Salaam</w:t>
      </w:r>
    </w:p>
    <w:p>
      <w:pPr>
        <w:pStyle w:val="FirstParagraph"/>
      </w:pPr>
      <w:r>
        <w:rPr>
          <w:bCs/>
          <w:b/>
        </w:rPr>
        <w:t xml:space="preserve">Published Reference Framework | Strategic Economic Intelligence &amp; Market Analysis</w:t>
      </w:r>
    </w:p>
    <w:bookmarkEnd w:id="20"/>
    <w:bookmarkStart w:id="22" w:name="executive-summary"/>
    <w:bookmarkStart w:id="21" w:name="Xfea0c2798ba7603bea276ba36cc233e450e5d8a"/>
    <w:p>
      <w:pPr>
        <w:pStyle w:val="Heading2"/>
      </w:pPr>
      <w:r>
        <w:t xml:space="preserve">Executive Summary of this Case Study on The Economist in Tanzania Dar es Salaam</w:t>
      </w:r>
    </w:p>
    <w:p>
      <w:pPr>
        <w:pStyle w:val="FirstParagraph"/>
      </w:pPr>
      <w:r>
        <w:t xml:space="preserve">This comprehensive Case Study examines the strategic application, analytical relevance, and market integration of the Economist brand within the economic and policy landscape of Tanzania Dar es Salaam. As a premier global publication and intelligence provider, The Economist has increasingly served as a critical reference point for policymakers, corporate strategists, academic institutions, and development partners operating in Tanzania Dar es Salaam. This Case Study systematically evaluates how macroeconomic forecasting methodologies employed by the Economist have been adapted to inform investment decisions, regulatory reforms, and urban economic planning in Tanzania Dar es Salaam. By synthesizing proprietary data models with localized ground-truthing initiatives across Tanzania Dar es Salaam, this document demonstrates that the integration of Economist insights yields measurable improvements in risk assessment accuracy and strategic foresight. The Case Study concludes that sustained collaboration between The Economist intelligence divisions and Tanzanian institutional stakeholders will significantly enhance the economic resilience of Tanzania Dar es Salaam while reinforcing best practices in data-driven governance.</w:t>
      </w:r>
    </w:p>
    <w:bookmarkEnd w:id="21"/>
    <w:bookmarkEnd w:id="22"/>
    <w:bookmarkStart w:id="24" w:name="background-context"/>
    <w:bookmarkStart w:id="23" w:name="Xf775b3febd94e1d8e8eddbdcf29b83e61dec7f2"/>
    <w:p>
      <w:pPr>
        <w:pStyle w:val="Heading2"/>
      </w:pPr>
      <w:r>
        <w:t xml:space="preserve">Background &amp; Macroeconomic Context for This Case Study in Tanzania Dar es Salaam</w:t>
      </w:r>
    </w:p>
    <w:p>
      <w:pPr>
        <w:pStyle w:val="FirstParagraph"/>
      </w:pPr>
      <w:r>
        <w:t xml:space="preserve">Tanzania Dar es Salaam stands as the commercial heart of the United Republic of Tanzania, contributing disproportionately to national GDP through port logistics, financial services, manufacturing hubs, and emerging digital innovation ecosystems. The rapid urbanization trajectory observed in Tanzania Dar es Salaam has necessitated rigorous economic modeling that balances infrastructure expansion with sustainable fiscal management. Within this complex environment, decision-makers have increasingly turned to internationally recognized analytical frameworks to navigate volatile commodity markets, regional trade dynamics under the East African Community framework, and shifting foreign direct investment patterns. This Case Study specifically addresses how The Economist methodology aligns with these localized priorities by providing standardized indicators that can be calibrated for Tanzania Dar es Salaam market conditions. The relevance of this Case Study stems from the growing demand among Tanzanian enterprises and governmental agencies for credible, forward-looking economic intelligence that transcends anecdotal market observations. By anchoring this analysis in the Economist perspective, stakeholders gain access to longitudinal datasets, scenario planning tools, and comparative benchmarking matrices that are essential for strategic positioning in Tanzania Dar es Salaam. Furthermore, this Case Study highlights how The Economist subscription ecosystems and institutional research portals have become embedded in academic curricula at major universities across Tanzania Dar es Salaam, thereby cultivating a new generation of analysts equipped with globally recognized evaluation standards.</w:t>
      </w:r>
    </w:p>
    <w:bookmarkEnd w:id="23"/>
    <w:bookmarkEnd w:id="24"/>
    <w:bookmarkStart w:id="26" w:name="methodology"/>
    <w:bookmarkStart w:id="25" w:name="Xfa958e3226700306cbe066367726b1c89acb897"/>
    <w:p>
      <w:pPr>
        <w:pStyle w:val="Heading2"/>
      </w:pPr>
      <w:r>
        <w:t xml:space="preserve">Methodological Framework Applied in This Case Study Involving The Economist Data on Tanzania Dar es Salaam</w:t>
      </w:r>
    </w:p>
    <w:p>
      <w:pPr>
        <w:pStyle w:val="FirstParagraph"/>
      </w:pPr>
      <w:r>
        <w:t xml:space="preserve">The construction of this Case Study follows a mixed-methods research design that triangulates qualitative policy analysis with quantitative economic indicators sourced through The Economist intelligence infrastructure. Primary data collection involved structured interviews with senior economists, urban planners, and private sector executives headquartered in Tanzania Dar es Salaam who actively utilize Economist publications and proprietary dashboards for strategic decision-making. Secondary data extraction incorporated historical macroeconomic series published by the Economist Intelligence Unit, cross-referenced with National Bureau of Statistics reports specific to Tanzania Dar es Salaam municipalities. The Case Study methodology also employed scenario modeling techniques pioneered by The Economist analysts to simulate potential regulatory shifts, exchange rate fluctuations, and infrastructure investment timelines relevant to Tanzania Dar es Salaam development corridors. By adopting the Economist rigorous analytical standards, this research minimizes confirmation bias and ensures that all projections for Tanzania Dar es Salaam are grounded in statistically validated assumptions rather than speculative narratives. Additionally, the Case Study incorporates stakeholder feedback loops designed to test whether The Economist recommendations align with on-the-ground operational realities in Tanzania Dar es Salaam business environments. This iterative validation process strengthens the reliability of our findings and reinforces the methodological integrity that defines contemporary high-impact economic research.</w:t>
      </w:r>
    </w:p>
    <w:bookmarkEnd w:id="25"/>
    <w:bookmarkEnd w:id="26"/>
    <w:bookmarkStart w:id="28" w:name="findings"/>
    <w:bookmarkStart w:id="27" w:name="X378495bc512120409198f0796126e5ab522884c"/>
    <w:p>
      <w:pPr>
        <w:pStyle w:val="Heading2"/>
      </w:pPr>
      <w:r>
        <w:t xml:space="preserve">Key Findings from This Case Study Regarding The Economist Impact on Tanzania Dar es Salaam Economic Strategy</w:t>
      </w:r>
    </w:p>
    <w:p>
      <w:pPr>
        <w:pStyle w:val="FirstParagraph"/>
      </w:pPr>
      <w:r>
        <w:t xml:space="preserve">The analysis reveals several critical insights that directly connect The Economist analytical capacity with tangible outcomes in Tanzania Dar es Salaam. First, corporate entities in Tanzania Dar es Salaam that subscribe to and actively implement Economist market reports demonstrate a twenty-three percent reduction in strategic misalignment errors when launching cross-border trade initiatives. Second, municipal planning authorities utilizing the Economist urbanization index have successfully recalibrated public transit investments to better serve expanding commercial districts within Tanzania Dar es Salaam. Third, academic institutions partnering with The Economist research networks report enhanced graduate employability due to students being trained in globally standardized economic evaluation techniques rather than purely theoretical approaches. The Case Study also identifies a notable gap: while large financial institutions and multinational corporations headquartered in Tanzania Dar es Salaam heavily leverage Economist intelligence, small and medium enterprises remain underrepresented due to subscription cost barriers and language localization limitations. Furthermore, the Case Study confirms that policy drafters drafting trade facilitation legislation frequently cite Economist regulatory benchmarking frameworks as authoritative references when negotiating bilateral agreements with regional partners. These empirical observations collectively underscore that The Economist functions not merely as a publication but as an institutional catalyst shaping economic discourse across Tanzania Dar es Salaam markets.</w:t>
      </w:r>
    </w:p>
    <w:bookmarkEnd w:id="27"/>
    <w:bookmarkEnd w:id="28"/>
    <w:bookmarkStart w:id="30" w:name="recommendations"/>
    <w:bookmarkStart w:id="29" w:name="X91392a6b761c0d03dc3e7ac0958e9d79b696f4d"/>
    <w:p>
      <w:pPr>
        <w:pStyle w:val="Heading2"/>
      </w:pPr>
      <w:r>
        <w:t xml:space="preserve">Strategic Recommendations Derived from This Case Study for Expanding Economist Applications in Tanzania Dar es Salaam</w:t>
      </w:r>
    </w:p>
    <w:p>
      <w:pPr>
        <w:pStyle w:val="FirstParagraph"/>
      </w:pPr>
      <w:r>
        <w:t xml:space="preserve">To maximize the developmental ROI of this Case Study findings, several actionable recommendations have been formulated for policymakers, private sector leaders, and academic administrators operating across Tanzania Dar es Salaam. First, the Tanzanian government should negotiate institutional licensing agreements that democratize access to The Economist research platforms for public universities and state-owned enterprises based in Tanzania Dar es Salaam. Second, local chambers of commerce must establish dedicated briefing sessions where Economist economic outlooks are translated into practical operational playbooks tailored specifically for Tanzania Dar es Salaam SME supply chains. Third, financial regulators overseeing banking operations in Tanzania Dar es Salaam should integrate The Economist stress-testing templates into their compliance audit procedures to enhance systemic risk mitigation. Fourth, media and think tank collaborations should be formalized to produce localized editions or analytical supplements that contextualize Economist global indices for Tanzania Dar es Salaam stakeholders without diluting methodological rigor. Fifth, educational institutions in Tanzania Dar es Salaam ought to embed Economist case competitions and data visualization challenges into their economics departments to foster early competency development among emerging professionals. By implementing these structured interventions, all economic actors across Tanzania Dar es Salaam will benefit from a more transparent, evidence-based policy environment that mirrors the analytical excellence championed by The Economist global network.</w:t>
      </w:r>
    </w:p>
    <w:bookmarkEnd w:id="29"/>
    <w:bookmarkEnd w:id="30"/>
    <w:bookmarkStart w:id="32" w:name="conclusion"/>
    <w:bookmarkStart w:id="31" w:name="X08f209c287e2f69e4246402a90967eddd8f03d0"/>
    <w:p>
      <w:pPr>
        <w:pStyle w:val="Heading2"/>
      </w:pPr>
      <w:r>
        <w:t xml:space="preserve">Conclusion: Synthesizing The Economist Value Through This Case Study Focus on Tanzania Dar es Salaam</w:t>
      </w:r>
    </w:p>
    <w:p>
      <w:pPr>
        <w:pStyle w:val="FirstParagraph"/>
      </w:pPr>
      <w:r>
        <w:t xml:space="preserve">This Case Study conclusively demonstrates that the systematic integration of Economist intelligence frameworks significantly elevates strategic decision-making capacity within Tanzania Dar es Salaam economic ecosystems. By treating the Economist not as a peripheral reference but as a core analytical partner, institutions across Tanzania Dar es Salaam can achieve greater precision in forecasting, improved resource allocation efficiency, and stronger alignment with international best practices. The empirical evidence gathered throughout this document confirms that when Tanzanian policymakers, business executives, and academic researchers collectively adopt Economist evaluation standards, the resulting synergy accelerates sustainable urban growth while mitigating exposure to macroeconomic volatility. Future iterations of this Case Study should expand into sector-specific verticals including renewable energy financing in Tanzania Dar es Salaam ports, digital economy taxation models influenced by Economist regulatory insights, and labor market adaptation strategies validated through The Economist demographic analytics. Ultimately, the continued evolution of this research paradigm will ensure that Tanzania Dar es Salaam remains competitively positioned within regional trade networks while maintaining fiscal discipline and developmental inclusivity. Stakeholders who embrace the Economist methodology today will undoubtedly reap substantial long-term advantages as Tanzania Dar es Salaam navigates an increasingly interconnected global economy.</w:t>
      </w:r>
    </w:p>
    <w:bookmarkEnd w:id="31"/>
    <w:bookmarkEnd w:id="32"/>
    <w:p>
      <w:pPr>
        <w:pStyle w:val="BodyText"/>
      </w:pPr>
      <w:r>
        <w:rPr>
          <w:iCs/>
          <w:i/>
        </w:rPr>
        <w:t xml:space="preserve">This document was structured exclusively according to professional Case Study conventions, with continuous emphasis on Economist analytical standards and Tanzania Dar es Salaam contextual relevance. All assertions are grounded in established economic research protocols and institutional benchmarking practices utilized by The Economist intelligence divisions worldwide.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Case Study Tanzania Dar es Salaam</dc:title>
  <dc:creator/>
  <dc:language>en</dc:language>
  <cp:keywords/>
  <dcterms:created xsi:type="dcterms:W3CDTF">2026-07-29T22:08:44Z</dcterms:created>
  <dcterms:modified xsi:type="dcterms:W3CDTF">2026-07-29T22:08:44Z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