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Leveraging</w:t>
      </w:r>
      <w:r>
        <w:t xml:space="preserve"> </w:t>
      </w:r>
      <w:r>
        <w:t xml:space="preserve">Economist</w:t>
      </w:r>
      <w:r>
        <w:t xml:space="preserve"> </w:t>
      </w:r>
      <w:r>
        <w:t xml:space="preserve">Intelligence</w:t>
      </w:r>
      <w:r>
        <w:t xml:space="preserve"> </w:t>
      </w:r>
      <w:r>
        <w:t xml:space="preserve">Unit</w:t>
      </w:r>
      <w:r>
        <w:t xml:space="preserve"> </w:t>
      </w:r>
      <w:r>
        <w:t xml:space="preserve">Data</w:t>
      </w:r>
      <w:r>
        <w:t xml:space="preserve"> </w:t>
      </w:r>
      <w:r>
        <w:t xml:space="preserve">in</w:t>
      </w:r>
      <w:r>
        <w:t xml:space="preserve"> </w:t>
      </w:r>
      <w:r>
        <w:t xml:space="preserve">Uganda</w:t>
      </w:r>
      <w:r>
        <w:t xml:space="preserve"> </w:t>
      </w:r>
      <w:r>
        <w:t xml:space="preserve">Kampala</w:t>
      </w:r>
    </w:p>
    <w:bookmarkStart w:id="29" w:name="X026971dad94fb220e61e84c13c3f98c2f3f5cc7"/>
    <w:p>
      <w:pPr>
        <w:pStyle w:val="Heading1"/>
      </w:pPr>
      <w:r>
        <w:t xml:space="preserve">Bridging Insight and Strategy: A Case Study on the Application of Economist Intelligence Unit (EIU) Data in Uganda Kampala</w:t>
      </w:r>
    </w:p>
    <w:p>
      <w:pPr>
        <w:pStyle w:val="FirstParagraph"/>
      </w:pPr>
      <w:r>
        <w:rPr>
          <w:bCs/>
          <w:b/>
        </w:rPr>
        <w:t xml:space="preserve">Date:</w:t>
      </w:r>
      <w:r>
        <w:t xml:space="preserve"> </w:t>
      </w:r>
      <w:r>
        <w:t xml:space="preserve">October 2023</w:t>
      </w:r>
      <w:r>
        <w:br/>
      </w:r>
      <w:r>
        <w:rPr>
          <w:bCs/>
          <w:b/>
        </w:rPr>
        <w:t xml:space="preserve">Subject:</w:t>
      </w:r>
      <w:r>
        <w:t xml:space="preserve">The integration of global macroeconomic intelligence into local strategic planning for emerging market enterprises in Uganda Kampala.</w:t>
      </w:r>
    </w:p>
    <w:bookmarkStart w:id="20" w:name="executive-summary"/>
    <w:p>
      <w:pPr>
        <w:pStyle w:val="Heading2"/>
      </w:pPr>
      <w:r>
        <w:t xml:space="preserve">Executive Summary</w:t>
      </w:r>
    </w:p>
    <w:p>
      <w:pPr>
        <w:pStyle w:val="FirstParagraph"/>
      </w:pPr>
      <w:r>
        <w:t xml:space="preserve">In the dynamic landscape of East African economics,</w:t>
      </w:r>
      <w:r>
        <w:t xml:space="preserve"> </w:t>
      </w:r>
      <w:r>
        <w:rPr>
          <w:bCs/>
          <w:b/>
        </w:rPr>
        <w:t xml:space="preserve">Kampala</w:t>
      </w:r>
      <w:r>
        <w:t xml:space="preserve">, the capital city of</w:t>
      </w:r>
      <w:r>
        <w:t xml:space="preserve"> </w:t>
      </w:r>
      <w:r>
        <w:rPr>
          <w:bCs/>
          <w:b/>
        </w:rPr>
        <w:t xml:space="preserve">Uganda</w:t>
      </w:r>
      <w:r>
        <w:t xml:space="preserve">, serves as a critical hub for business, diplomacy, and innovation. As multinational corporations (MNCs) and local conglomerates seek to navigate the complexities of emerging markets, access to high-quality macroeconomic intelligence has become paramount. This case study examines how organizations operating in</w:t>
      </w:r>
      <w:r>
        <w:t xml:space="preserve"> </w:t>
      </w:r>
      <w:r>
        <w:rPr>
          <w:bCs/>
          <w:b/>
        </w:rPr>
        <w:t xml:space="preserve">Uganda Kampala</w:t>
      </w:r>
      <w:r>
        <w:t xml:space="preserve"> </w:t>
      </w:r>
      <w:r>
        <w:t xml:space="preserve">have leveraged the specialized resources of The Economist Intelligence Unit (</w:t>
      </w:r>
      <w:r>
        <w:rPr>
          <w:bCs/>
          <w:b/>
        </w:rPr>
        <w:t xml:space="preserve">Economist</w:t>
      </w:r>
      <w:r>
        <w:t xml:space="preserve">) to mitigate risk, identify investment opportunities, and align with regional growth trajectories. The document highlights the specific relevance of</w:t>
      </w:r>
      <w:r>
        <w:t xml:space="preserve"> </w:t>
      </w:r>
      <w:r>
        <w:rPr>
          <w:iCs/>
          <w:i/>
        </w:rPr>
        <w:t xml:space="preserve">The Economist’s</w:t>
      </w:r>
      <w:r>
        <w:t xml:space="preserve"> </w:t>
      </w:r>
      <w:r>
        <w:t xml:space="preserve">data-driven approach within the context of Uganda’s rapidly evolving economic policy environment.</w:t>
      </w:r>
    </w:p>
    <w:bookmarkEnd w:id="20"/>
    <w:bookmarkStart w:id="21" w:name="X6b8e36a0e1707dc6e417cbffe24049216963a02"/>
    <w:p>
      <w:pPr>
        <w:pStyle w:val="Heading2"/>
      </w:pPr>
      <w:r>
        <w:t xml:space="preserve">Background: The Economic Context of Uganda Kampala</w:t>
      </w:r>
    </w:p>
    <w:p>
      <w:pPr>
        <w:pStyle w:val="FirstParagraph"/>
      </w:pPr>
      <w:r>
        <w:rPr>
          <w:bCs/>
          <w:b/>
        </w:rPr>
        <w:t xml:space="preserve">Kampala</w:t>
      </w:r>
      <w:r>
        <w:t xml:space="preserve"> </w:t>
      </w:r>
      <w:r>
        <w:t xml:space="preserve">is not merely the administrative center of</w:t>
      </w:r>
      <w:r>
        <w:t xml:space="preserve"> </w:t>
      </w:r>
      <w:r>
        <w:rPr>
          <w:bCs/>
          <w:b/>
        </w:rPr>
        <w:t xml:space="preserve">Uganda</w:t>
      </w:r>
      <w:r>
        <w:t xml:space="preserve">; it is the commercial engine driving one of Africa’s fastest-growing economies. With a population exceeding four million and serving as a gateway to the wider East African Community (EAC),</w:t>
      </w:r>
      <w:r>
        <w:t xml:space="preserve"> </w:t>
      </w:r>
      <w:r>
        <w:rPr>
          <w:iCs/>
          <w:i/>
        </w:rPr>
        <w:t xml:space="preserve">Kampala</w:t>
      </w:r>
      <w:r>
        <w:t xml:space="preserve"> </w:t>
      </w:r>
      <w:r>
        <w:t xml:space="preserve">attracts significant foreign direct investment (FDI) in sectors ranging from telecommunications and fintech to agriculture processing and oil extraction. However, this growth is accompanied by volatility. Fluctuations in currency value, shifts in fiscal policy, and infrastructural challenges require businesses to operate with precise foresight.</w:t>
      </w:r>
    </w:p>
    <w:p>
      <w:pPr>
        <w:pStyle w:val="BodyText"/>
      </w:pPr>
      <w:r>
        <w:t xml:space="preserve">In this environment, local enterprises and international investors alike face a data gap. While general news sources provide surface-level updates on events happening in</w:t>
      </w:r>
      <w:r>
        <w:t xml:space="preserve"> </w:t>
      </w:r>
      <w:r>
        <w:rPr>
          <w:bCs/>
          <w:b/>
        </w:rPr>
        <w:t xml:space="preserve">Uganda Kampala</w:t>
      </w:r>
      <w:r>
        <w:t xml:space="preserve">, they often lack the depth required for long-term strategic planning. This is where the</w:t>
      </w:r>
      <w:r>
        <w:t xml:space="preserve"> </w:t>
      </w:r>
      <w:r>
        <w:rPr>
          <w:iCs/>
          <w:i/>
        </w:rPr>
        <w:t xml:space="preserve">Economist Intelligence Unit (EIU)</w:t>
      </w:r>
      <w:r>
        <w:t xml:space="preserve"> </w:t>
      </w:r>
      <w:r>
        <w:t xml:space="preserve">fills a critical void. Known globally for its rigorous analysis, EIU provides country-specific forecasts, risk assessments, and industry reports that are directly applicable to decision-makers in</w:t>
      </w:r>
      <w:r>
        <w:t xml:space="preserve"> </w:t>
      </w:r>
      <w:r>
        <w:rPr>
          <w:bCs/>
          <w:b/>
        </w:rPr>
        <w:t xml:space="preserve">Kampala</w:t>
      </w:r>
      <w:r>
        <w:t xml:space="preserve">.</w:t>
      </w:r>
    </w:p>
    <w:bookmarkEnd w:id="21"/>
    <w:bookmarkStart w:id="22" w:name="X3ed9e5a27c5150bfe7e50b8370de40686d63ff5"/>
    <w:p>
      <w:pPr>
        <w:pStyle w:val="Heading2"/>
      </w:pPr>
      <w:r>
        <w:t xml:space="preserve">The Problem: Navigating Uncertainty in Emerging Markets</w:t>
      </w:r>
    </w:p>
    <w:p>
      <w:pPr>
        <w:pStyle w:val="FirstParagraph"/>
      </w:pPr>
      <w:r>
        <w:t xml:space="preserve">A leading telecommunications provider based in</w:t>
      </w:r>
      <w:r>
        <w:t xml:space="preserve"> </w:t>
      </w:r>
      <w:r>
        <w:rPr>
          <w:bCs/>
          <w:b/>
        </w:rPr>
        <w:t xml:space="preserve">Kampala</w:t>
      </w:r>
      <w:r>
        <w:t xml:space="preserve">, referred to herein as "TechUganda Ltd.," faced a strategic dilemma. The company intended to expand its fiber-optic infrastructure into secondary cities across Uganda but needed to determine the optimal timing and investment scale. The challenge was multifaceted:</w:t>
      </w:r>
    </w:p>
    <w:p>
      <w:pPr>
        <w:numPr>
          <w:ilvl w:val="0"/>
          <w:numId w:val="1001"/>
        </w:numPr>
        <w:pStyle w:val="Compact"/>
      </w:pPr>
      <w:r>
        <w:rPr>
          <w:bCs/>
          <w:b/>
        </w:rPr>
        <w:t xml:space="preserve">Predictive Accuracy:</w:t>
      </w:r>
      <w:r>
        <w:t xml:space="preserve"> </w:t>
      </w:r>
      <w:r>
        <w:t xml:space="preserve">Local data sources often suffered from delays or limited granularity regarding consumer behavior and macroeconomic indicators.</w:t>
      </w:r>
    </w:p>
    <w:p>
      <w:pPr>
        <w:numPr>
          <w:ilvl w:val="0"/>
          <w:numId w:val="1001"/>
        </w:numPr>
        <w:pStyle w:val="Compact"/>
      </w:pPr>
      <w:r>
        <w:rPr>
          <w:bCs/>
          <w:b/>
        </w:rPr>
        <w:t xml:space="preserve">Risk Assessment:</w:t>
      </w:r>
      <w:r>
        <w:t xml:space="preserve">The company needed to understand political stability, regulatory changes, and economic shocks that could impact ROI over a five-year horizon.</w:t>
      </w:r>
    </w:p>
    <w:p>
      <w:pPr>
        <w:numPr>
          <w:ilvl w:val="0"/>
          <w:numId w:val="1001"/>
        </w:numPr>
        <w:pStyle w:val="Compact"/>
      </w:pPr>
      <w:r>
        <w:rPr>
          <w:bCs/>
          <w:b/>
        </w:rPr>
        <w:t xml:space="preserve">Regional Context:</w:t>
      </w:r>
      <w:r>
        <w:t xml:space="preserve"> </w:t>
      </w:r>
      <w:r>
        <w:t xml:space="preserve">As part of the East African Community, decisions made in</w:t>
      </w:r>
      <w:r>
        <w:t xml:space="preserve"> </w:t>
      </w:r>
      <w:r>
        <w:rPr>
          <w:iCs/>
          <w:i/>
        </w:rPr>
        <w:t xml:space="preserve">Kampala</w:t>
      </w:r>
      <w:r>
        <w:t xml:space="preserve"> </w:t>
      </w:r>
      <w:r>
        <w:t xml:space="preserve">are influenced by broader regional policies, requiring intelligence that transcends national borders.</w:t>
      </w:r>
    </w:p>
    <w:p>
      <w:pPr>
        <w:pStyle w:val="FirstParagraph"/>
      </w:pPr>
      <w:r>
        <w:t xml:space="preserve">Relying solely on internal projections proved insufficient. The leadership team sought an external partner capable of providing objective, data-backed insights similar to those produced by</w:t>
      </w:r>
      <w:r>
        <w:t xml:space="preserve"> </w:t>
      </w:r>
      <w:r>
        <w:rPr>
          <w:iCs/>
          <w:i/>
        </w:rPr>
        <w:t xml:space="preserve">The Economist Intelligence Unit (EIU)</w:t>
      </w:r>
      <w:r>
        <w:t xml:space="preserve">. They required a resource that could synthesize complex geopolitical and economic variables into actionable intelligence for the</w:t>
      </w:r>
      <w:r>
        <w:t xml:space="preserve"> </w:t>
      </w:r>
      <w:r>
        <w:rPr>
          <w:bCs/>
          <w:b/>
        </w:rPr>
        <w:t xml:space="preserve">Uganda Kampala</w:t>
      </w:r>
      <w:r>
        <w:t xml:space="preserve"> </w:t>
      </w:r>
      <w:r>
        <w:t xml:space="preserve">market.</w:t>
      </w:r>
    </w:p>
    <w:bookmarkEnd w:id="22"/>
    <w:bookmarkStart w:id="26" w:name="Xe642c073b15ba4082980c650253f71db9ce82eb"/>
    <w:p>
      <w:pPr>
        <w:pStyle w:val="Heading2"/>
      </w:pPr>
      <w:r>
        <w:t xml:space="preserve">The Solution: Integrating Economist Intelligence Unit Resources</w:t>
      </w:r>
    </w:p>
    <w:p>
      <w:pPr>
        <w:pStyle w:val="FirstParagraph"/>
      </w:pPr>
      <w:r>
        <w:t xml:space="preserve">TechUganda Ltd. subscribed to comprehensive country reports from The Economist Intelligence Unit, focusing specifically on their coverage of Uganda and the broader East Africa region. The integration of</w:t>
      </w:r>
      <w:r>
        <w:t xml:space="preserve"> </w:t>
      </w:r>
      <w:r>
        <w:rPr>
          <w:iCs/>
          <w:i/>
        </w:rPr>
        <w:t xml:space="preserve">Economist</w:t>
      </w:r>
      <w:r>
        <w:t xml:space="preserve"> </w:t>
      </w:r>
      <w:r>
        <w:t xml:space="preserve">data involved three key pillars:</w:t>
      </w:r>
    </w:p>
    <w:bookmarkStart w:id="23" w:name="macroeconomic-forecasting"/>
    <w:p>
      <w:pPr>
        <w:pStyle w:val="Heading3"/>
      </w:pPr>
      <w:r>
        <w:t xml:space="preserve">1. Macroeconomic Forecasting</w:t>
      </w:r>
    </w:p>
    <w:p>
      <w:pPr>
        <w:pStyle w:val="FirstParagraph"/>
      </w:pPr>
      <w:r>
        <w:t xml:space="preserve">The EIU provides quarterly macroeconomic forecasts that include GDP growth, inflation rates, exchange rate trends, and fiscal balances. For TechUganda Ltd., understanding the projected depreciation of the Ugandan Shilling was crucial for budgeting equipment imports in USD/EUR.</w:t>
      </w:r>
      <w:r>
        <w:t xml:space="preserve"> </w:t>
      </w:r>
      <w:r>
        <w:rPr>
          <w:iCs/>
          <w:i/>
        </w:rPr>
        <w:t xml:space="preserve">The Economist’s</w:t>
      </w:r>
      <w:r>
        <w:t xml:space="preserve"> </w:t>
      </w:r>
      <w:r>
        <w:t xml:space="preserve">long-term forecasts allowed the company to model worst-case scenarios for currency volatility in</w:t>
      </w:r>
      <w:r>
        <w:t xml:space="preserve"> </w:t>
      </w:r>
      <w:r>
        <w:rPr>
          <w:bCs/>
          <w:b/>
        </w:rPr>
        <w:t xml:space="preserve">Kampala</w:t>
      </w:r>
      <w:r>
        <w:t xml:space="preserve">, ensuring that financial reserves were adequate to sustain operations during periods of economic stress.</w:t>
      </w:r>
    </w:p>
    <w:bookmarkEnd w:id="23"/>
    <w:bookmarkStart w:id="24" w:name="Xc9dc31623ed2623f6fee64e60d7c476513e2358"/>
    <w:p>
      <w:pPr>
        <w:pStyle w:val="Heading3"/>
      </w:pPr>
      <w:r>
        <w:t xml:space="preserve">2. Country Risk and Political Stability Analysis</w:t>
      </w:r>
    </w:p>
    <w:p>
      <w:pPr>
        <w:pStyle w:val="FirstParagraph"/>
      </w:pPr>
      <w:r>
        <w:rPr>
          <w:iCs/>
          <w:i/>
        </w:rPr>
        <w:t xml:space="preserve">Economist Intelligence Unit (EIU)</w:t>
      </w:r>
      <w:r>
        <w:t xml:space="preserve"> </w:t>
      </w:r>
      <w:r>
        <w:t xml:space="preserve">Country Reports offer detailed assessments of political stability and regulatory quality. In</w:t>
      </w:r>
      <w:r>
        <w:t xml:space="preserve"> </w:t>
      </w:r>
      <w:r>
        <w:rPr>
          <w:bCs/>
          <w:b/>
        </w:rPr>
        <w:t xml:space="preserve">Kampala</w:t>
      </w:r>
      <w:r>
        <w:t xml:space="preserve">, regulatory frameworks can shift rapidly in response to political or economic pressures. By analyzing EIU’s risk scores, the company identified potential bottlenecks in licensing processes and anticipated changes in telecommunications taxation policies. This foresight allowed TechUganda Ltd. to engage proactively with policymakers rather than reacting defensively to new regulations.</w:t>
      </w:r>
    </w:p>
    <w:bookmarkEnd w:id="24"/>
    <w:bookmarkStart w:id="25" w:name="sector-specific-industry-reports"/>
    <w:p>
      <w:pPr>
        <w:pStyle w:val="Heading3"/>
      </w:pPr>
      <w:r>
        <w:t xml:space="preserve">3. Sector-Specific Industry Reports</w:t>
      </w:r>
    </w:p>
    <w:p>
      <w:pPr>
        <w:pStyle w:val="FirstParagraph"/>
      </w:pPr>
      <w:r>
        <w:t xml:space="preserve">Beyond macro data, the EIU publishes industry-specific reports on ICT and infrastructure. These reports provided benchmarking data against other East African markets, helping TechUganda Ltd. understand consumer adoption rates of digital services in</w:t>
      </w:r>
      <w:r>
        <w:t xml:space="preserve"> </w:t>
      </w:r>
      <w:r>
        <w:rPr>
          <w:bCs/>
          <w:b/>
        </w:rPr>
        <w:t xml:space="preserve">Kampala</w:t>
      </w:r>
      <w:r>
        <w:t xml:space="preserve"> </w:t>
      </w:r>
      <w:r>
        <w:t xml:space="preserve">versus regional competitors like Kenya and Tanzania. This comparative analysis was vital for positioning their service offerings competitively within the</w:t>
      </w:r>
      <w:r>
        <w:t xml:space="preserve"> </w:t>
      </w:r>
      <w:r>
        <w:rPr>
          <w:iCs/>
          <w:i/>
        </w:rPr>
        <w:t xml:space="preserve">Economist’s</w:t>
      </w:r>
      <w:r>
        <w:t xml:space="preserve"> </w:t>
      </w:r>
      <w:r>
        <w:t xml:space="preserve">broader view of the African market.</w:t>
      </w:r>
    </w:p>
    <w:bookmarkEnd w:id="25"/>
    <w:bookmarkEnd w:id="26"/>
    <w:bookmarkStart w:id="27" w:name="X8f206711308b5d00a750c58d89338bc1adf1ab1"/>
    <w:p>
      <w:pPr>
        <w:pStyle w:val="Heading2"/>
      </w:pPr>
      <w:r>
        <w:t xml:space="preserve">The Outcome: Strategic Success in Uganda Kampala</w:t>
      </w:r>
    </w:p>
    <w:p>
      <w:pPr>
        <w:pStyle w:val="FirstParagraph"/>
      </w:pPr>
      <w:r>
        <w:t xml:space="preserve">The implementation of insights derived from</w:t>
      </w:r>
      <w:r>
        <w:t xml:space="preserve"> </w:t>
      </w:r>
      <w:r>
        <w:rPr>
          <w:iCs/>
          <w:i/>
        </w:rPr>
        <w:t xml:space="preserve">The Economist Intelligence Unit (EIU)</w:t>
      </w:r>
      <w:r>
        <w:t xml:space="preserve"> </w:t>
      </w:r>
      <w:r>
        <w:t xml:space="preserve">yielded tangible results for TechUganda Ltd. within the</w:t>
      </w:r>
      <w:r>
        <w:t xml:space="preserve"> </w:t>
      </w:r>
      <w:r>
        <w:rPr>
          <w:bCs/>
          <w:b/>
        </w:rPr>
        <w:t xml:space="preserve">Kampala</w:t>
      </w:r>
      <w:r>
        <w:t xml:space="preserve"> </w:t>
      </w:r>
      <w:r>
        <w:t xml:space="preserve">and wider Ugandan market:</w:t>
      </w:r>
    </w:p>
    <w:p>
      <w:pPr>
        <w:numPr>
          <w:ilvl w:val="0"/>
          <w:numId w:val="1002"/>
        </w:numPr>
        <w:pStyle w:val="Compact"/>
      </w:pPr>
      <w:r>
        <w:rPr>
          <w:bCs/>
          <w:b/>
        </w:rPr>
        <w:t xml:space="preserve">Risk Mitigation:</w:t>
      </w:r>
    </w:p>
    <w:p>
      <w:pPr>
        <w:numPr>
          <w:ilvl w:val="0"/>
          <w:numId w:val="1002"/>
        </w:numPr>
        <w:pStyle w:val="Compact"/>
      </w:pPr>
      <w:r>
        <w:rPr>
          <w:bCs/>
          <w:b/>
        </w:rPr>
        <w:t xml:space="preserve">Predictive Expansion:</w:t>
      </w:r>
      <w:r>
        <w:t xml:space="preserve">The data indicated a strong correlation between smartphone penetration rates and internet usage growth in secondary Ugandan cities. This allowed TechUganda Ltd. to prioritize infrastructure investments in areas with the highest potential ROI, avoiding premature expansion into underserved regions with low purchasing power.</w:t>
      </w:r>
    </w:p>
    <w:p>
      <w:pPr>
        <w:numPr>
          <w:ilvl w:val="0"/>
          <w:numId w:val="1002"/>
        </w:numPr>
        <w:pStyle w:val="Compact"/>
      </w:pPr>
      <w:r>
        <w:rPr>
          <w:bCs/>
          <w:b/>
        </w:rPr>
        <w:t xml:space="preserve">Stakeholder Confidence:</w:t>
      </w:r>
      <w:r>
        <w:t xml:space="preserve"> </w:t>
      </w:r>
      <w:r>
        <w:t xml:space="preserve">Armed with robust data from a globally recognized source like</w:t>
      </w:r>
      <w:r>
        <w:t xml:space="preserve"> </w:t>
      </w:r>
      <w:r>
        <w:rPr>
          <w:iCs/>
          <w:i/>
        </w:rPr>
        <w:t xml:space="preserve">The Economist</w:t>
      </w:r>
      <w:r>
        <w:t xml:space="preserve">, the company was able to present a compelling business case to international investors. The credibility of EIU data helped secure funding for Phase II of their expansion project, demonstrating that rigorous analysis in</w:t>
      </w:r>
      <w:r>
        <w:t xml:space="preserve"> </w:t>
      </w:r>
      <w:r>
        <w:rPr>
          <w:bCs/>
          <w:b/>
        </w:rPr>
        <w:t xml:space="preserve">Kampala</w:t>
      </w:r>
      <w:r>
        <w:t xml:space="preserve"> </w:t>
      </w:r>
      <w:r>
        <w:t xml:space="preserve">can attract global capital.</w:t>
      </w:r>
    </w:p>
    <w:bookmarkEnd w:id="27"/>
    <w:bookmarkStart w:id="28" w:name="X3617d9d2b81cdb5a752dcfc8f72875d814910c9"/>
    <w:p>
      <w:pPr>
        <w:pStyle w:val="Heading2"/>
      </w:pPr>
      <w:r>
        <w:t xml:space="preserve">Conclusion: The Value of Economist Intelligence in East Africa</w:t>
      </w:r>
    </w:p>
    <w:p>
      <w:pPr>
        <w:pStyle w:val="FirstParagraph"/>
      </w:pPr>
      <w:r>
        <w:t xml:space="preserve">This case study illustrates that for businesses operating in</w:t>
      </w:r>
      <w:r>
        <w:t xml:space="preserve"> </w:t>
      </w:r>
      <w:r>
        <w:rPr>
          <w:bCs/>
          <w:b/>
        </w:rPr>
        <w:t xml:space="preserve">Kampala, Uganda</w:t>
      </w:r>
      <w:r>
        <w:t xml:space="preserve">, the availability of high-quality macroeconomic intelligence is not a luxury but a strategic necessity. The rigorous methodologies employed by</w:t>
      </w:r>
      <w:r>
        <w:t xml:space="preserve"> </w:t>
      </w:r>
      <w:r>
        <w:rPr>
          <w:iCs/>
          <w:i/>
        </w:rPr>
        <w:t xml:space="preserve">The Economist Intelligence Unit (EIU)</w:t>
      </w:r>
      <w:r>
        <w:t xml:space="preserve"> </w:t>
      </w:r>
      <w:r>
        <w:t xml:space="preserve">provide a level of clarity and depth that local data sources often lack. By integrating</w:t>
      </w:r>
      <w:r>
        <w:t xml:space="preserve"> </w:t>
      </w:r>
      <w:r>
        <w:rPr>
          <w:iCs/>
          <w:i/>
        </w:rPr>
        <w:t xml:space="preserve">Economist</w:t>
      </w:r>
      <w:r>
        <w:t xml:space="preserve"> </w:t>
      </w:r>
      <w:r>
        <w:t xml:space="preserve">insights into their decision-making frameworks, organizations in</w:t>
      </w:r>
      <w:r>
        <w:t xml:space="preserve"> </w:t>
      </w:r>
      <w:r>
        <w:rPr>
          <w:bCs/>
          <w:b/>
        </w:rPr>
        <w:t xml:space="preserve">Kampala</w:t>
      </w:r>
      <w:r>
        <w:t xml:space="preserve"> </w:t>
      </w:r>
      <w:r>
        <w:t xml:space="preserve">can navigate uncertainty, anticipate risks, and capitalize on growth opportunities more effectively.</w:t>
      </w:r>
    </w:p>
    <w:p>
      <w:pPr>
        <w:pStyle w:val="BodyText"/>
      </w:pPr>
      <w:r>
        <w:t xml:space="preserve">The relevance of the</w:t>
      </w:r>
      <w:r>
        <w:t xml:space="preserve"> </w:t>
      </w:r>
      <w:r>
        <w:rPr>
          <w:iCs/>
          <w:i/>
        </w:rPr>
        <w:t xml:space="preserve">Economist’s</w:t>
      </w:r>
      <w:r>
        <w:t xml:space="preserve"> </w:t>
      </w:r>
      <w:r>
        <w:t xml:space="preserve">global network is particularly potent in a hub like</w:t>
      </w:r>
      <w:r>
        <w:t xml:space="preserve"> </w:t>
      </w:r>
      <w:r>
        <w:rPr>
          <w:bCs/>
          <w:b/>
        </w:rPr>
        <w:t xml:space="preserve">Kampala</w:t>
      </w:r>
      <w:r>
        <w:t xml:space="preserve">, which is deeply integrated into both regional and global economies. As Uganda continues to position itself as a key player in East Africa, the demand for precise, reliable economic analysis will only grow. Companies that leverage tools like those offered by</w:t>
      </w:r>
      <w:r>
        <w:t xml:space="preserve"> </w:t>
      </w:r>
      <w:r>
        <w:rPr>
          <w:iCs/>
          <w:i/>
        </w:rPr>
        <w:t xml:space="preserve">The Economist Intelligence Unit (EIU)</w:t>
      </w:r>
      <w:r>
        <w:t xml:space="preserve"> </w:t>
      </w:r>
      <w:r>
        <w:t xml:space="preserve">will be best positioned to thrive in the competitive landscape of</w:t>
      </w:r>
      <w:r>
        <w:t xml:space="preserve"> </w:t>
      </w:r>
      <w:r>
        <w:rPr>
          <w:bCs/>
          <w:b/>
        </w:rPr>
        <w:t xml:space="preserve">Kampala</w:t>
      </w:r>
      <w:r>
        <w:t xml:space="preserve">.</w:t>
      </w:r>
    </w:p>
    <w:p>
      <w:pPr>
        <w:pStyle w:val="BodyText"/>
      </w:pPr>
      <w:r>
        <w:t xml:space="preserve">In conclusion, the synergy between local market knowledge in Uganda Kampala and global analytical expertise from The Economist creates a powerful framework for sustainable business growth. As emerging markets evolve, the ability to interpret complex data remains a decisive competitive advantage.</w:t>
      </w:r>
    </w:p>
    <w:p>
      <w:pPr>
        <w:pStyle w:val="BodyText"/>
      </w:pPr>
      <w:r>
        <w:rPr>
          <w:iCs/>
          <w:i/>
        </w:rPr>
        <w:t xml:space="preserve">Note: This case study is for illustrative purposes regarding the application of economic intelligence in Uganda Kampala using Economist Intelligence Unit methodologies.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Leveraging Economist Intelligence Unit Data in Uganda Kampala</dc:title>
  <dc:creator/>
  <dc:language>en</dc:language>
  <cp:keywords/>
  <dcterms:created xsi:type="dcterms:W3CDTF">2026-07-29T13:37:12Z</dcterms:created>
  <dcterms:modified xsi:type="dcterms:W3CDTF">2026-07-29T13:37:12Z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