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Editorial</w:t>
      </w:r>
      <w:r>
        <w:t xml:space="preserve"> </w:t>
      </w:r>
      <w:r>
        <w:t xml:space="preserve">Revolution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8d3a0824bb885c7e8b36efe54b3051ae29ae6eb"/>
    <w:p>
      <w:pPr>
        <w:pStyle w:val="Heading1"/>
      </w:pPr>
      <w:r>
        <w:t xml:space="preserve">Case Study: The Transformation of the Editorial Landscape in Argentina Buenos Aires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Kickstarter Project Name:</w:t>
      </w:r>
      <w:r>
        <w:t xml:space="preserve"> </w:t>
      </w:r>
      <w:r>
        <w:t xml:space="preserve">Editor Platform Integration</w:t>
      </w:r>
    </w:p>
    <w:bookmarkStart w:id="20" w:name="executive-summary"/>
    <w:p>
      <w:pPr>
        <w:pStyle w:val="Heading2"/>
      </w:pPr>
      <w:r>
        <w:t xml:space="preserve">Executive Summary</w:t>
      </w:r>
    </w:p>
    <w:p>
      <w:pPr>
        <w:pStyle w:val="FirstParagraph"/>
      </w:pPr>
      <w:r>
        <w:t xml:space="preserve">This case study explores the profound impact of digital transformation on the traditional publishing industry within one of South America’s most culturally vibrant hubs:</w:t>
      </w:r>
      <w:r>
        <w:t xml:space="preserve"> </w:t>
      </w:r>
      <w:r>
        <w:rPr>
          <w:bCs/>
          <w:b/>
        </w:rPr>
        <w:t xml:space="preserve">Argentina Buenos Aires</w:t>
      </w:r>
      <w:r>
        <w:t xml:space="preserve">. The city has long been celebrated as a literary capital, boasting a high rate of reading per capita and a rich history of independent journalism. However, economic volatility and technological shifts have forced local publishers to adapt rapidly. This document analyzes the implementation of modern editorial tools, specifically focusing on the role of the</w:t>
      </w:r>
      <w:r>
        <w:t xml:space="preserve"> </w:t>
      </w:r>
      <w:r>
        <w:rPr>
          <w:bCs/>
          <w:b/>
        </w:rPr>
        <w:t xml:space="preserve">Editor</w:t>
      </w:r>
      <w:r>
        <w:t xml:space="preserve"> </w:t>
      </w:r>
      <w:r>
        <w:t xml:space="preserve">interface in streamlining workflows for content creators and publishers in this dynamic region. The findings demonstrate that adopting sophisticated digital editing solutions is not merely a technical upgrade but a cultural necessity for survival and growth in</w:t>
      </w:r>
      <w:r>
        <w:t xml:space="preserve"> </w:t>
      </w:r>
      <w:r>
        <w:rPr>
          <w:bCs/>
          <w:b/>
        </w:rPr>
        <w:t xml:space="preserve">Argentina Buenos Aires</w:t>
      </w:r>
      <w:r>
        <w:t xml:space="preserve">.</w:t>
      </w:r>
    </w:p>
    <w:bookmarkEnd w:id="20"/>
    <w:bookmarkStart w:id="21" w:name="Xe22be7120acb4b333ade0f74ba54d3fe38d15d8"/>
    <w:p>
      <w:pPr>
        <w:pStyle w:val="Heading2"/>
      </w:pPr>
      <w:r>
        <w:t xml:space="preserve">The Context: A Literary Giant Under Pressure</w:t>
      </w:r>
    </w:p>
    <w:p>
      <w:pPr>
        <w:pStyle w:val="FirstParagraph"/>
      </w:pPr>
      <w:r>
        <w:t xml:space="preserve">To understand the significance of this study, one must first appreciate the unique environment of</w:t>
      </w:r>
      <w:r>
        <w:t xml:space="preserve"> </w:t>
      </w:r>
      <w:r>
        <w:rPr>
          <w:bCs/>
          <w:b/>
        </w:rPr>
        <w:t xml:space="preserve">Argentina Buenos Aires</w:t>
      </w:r>
      <w:r>
        <w:t xml:space="preserve">. Historically, the city has been a sanctuary for writers, poets, and journalists. From the cafes of San Telmo to the bustling newsrooms in Recoleta, literature is woven into the fabric of daily life. However, recent years have presented unprecedented challenges. Inflation rates have fluctuated drastically affecting printing costs and distribution networks simultaneously. Furthermore, the global shift toward digital consumption has disrupted traditional revenue models based on physical book sales and print subscriptions.</w:t>
      </w:r>
    </w:p>
    <w:p>
      <w:pPr>
        <w:pStyle w:val="BodyText"/>
      </w:pPr>
      <w:r>
        <w:t xml:space="preserve">In this landscape, local media houses and publishing firms in</w:t>
      </w:r>
      <w:r>
        <w:t xml:space="preserve"> </w:t>
      </w:r>
      <w:r>
        <w:rPr>
          <w:bCs/>
          <w:b/>
        </w:rPr>
        <w:t xml:space="preserve">Argentina Buenos Aires</w:t>
      </w:r>
      <w:r>
        <w:t xml:space="preserve"> </w:t>
      </w:r>
      <w:r>
        <w:t xml:space="preserve">faced a critical dilemma: how to maintain high-quality journalistic standards while reducing operational costs and reaching a younger, digitally-native audience. The answer lay not just in digitizing content, but in revolutionizing the creation process itself.</w:t>
      </w:r>
    </w:p>
    <w:bookmarkEnd w:id="21"/>
    <w:bookmarkStart w:id="22" w:name="Xae5c703bc6a1a656494c79061ce9d73dc4bd613"/>
    <w:p>
      <w:pPr>
        <w:pStyle w:val="Heading2"/>
      </w:pPr>
      <w:r>
        <w:t xml:space="preserve">The Challenge: Fragmented Workflows and Inefficiency</w:t>
      </w:r>
    </w:p>
    <w:p>
      <w:pPr>
        <w:pStyle w:val="FirstParagraph"/>
      </w:pPr>
      <w:r>
        <w:t xml:space="preserve">Prior to the implementation of the new system, many editorial departments in</w:t>
      </w:r>
      <w:r>
        <w:t xml:space="preserve"> </w:t>
      </w:r>
      <w:r>
        <w:rPr>
          <w:bCs/>
          <w:b/>
        </w:rPr>
        <w:t xml:space="preserve">Argentina Buenos Aires</w:t>
      </w:r>
      <w:r>
        <w:t xml:space="preserve"> </w:t>
      </w:r>
      <w:r>
        <w:t xml:space="preserve">relied on disjointed tools. Reporters would write drafts on personal devices, send them via email to editors who reviewed them using word processing software, and then manually type corrections into a content management system (CMS). This workflow was prone to errors version control issues were often lost and collaboration was asynchronous rather than real-time.</w:t>
      </w:r>
    </w:p>
    <w:p>
      <w:pPr>
        <w:pStyle w:val="BodyText"/>
      </w:pPr>
      <w:r>
        <w:t xml:space="preserve">Specific challenges included:</w:t>
      </w:r>
    </w:p>
    <w:p>
      <w:pPr>
        <w:numPr>
          <w:ilvl w:val="0"/>
          <w:numId w:val="1001"/>
        </w:numPr>
        <w:pStyle w:val="Compact"/>
      </w:pPr>
      <w:r>
        <w:rPr>
          <w:bCs/>
          <w:b/>
        </w:rPr>
        <w:t xml:space="preserve">Lack of Real-Time Collaboration:</w:t>
      </w:r>
      <w:r>
        <w:t xml:space="preserve"> </w:t>
      </w:r>
      <w:r>
        <w:t xml:space="preserve">Editors in the office could not work simultaneously with reporters working remotely, a common scenario given the flexible work cultures emerging in Buenos Aires.</w:t>
      </w:r>
    </w:p>
    <w:p>
      <w:pPr>
        <w:numPr>
          <w:ilvl w:val="0"/>
          <w:numId w:val="1001"/>
        </w:numPr>
        <w:pStyle w:val="Compact"/>
      </w:pPr>
      <w:r>
        <w:rPr>
          <w:bCs/>
          <w:b/>
        </w:rPr>
        <w:t xml:space="preserve">Typos and Consistency Errors:</w:t>
      </w:r>
      <w:r>
        <w:t xml:space="preserve"> </w:t>
      </w:r>
      <w:r>
        <w:t xml:space="preserve">Manual handoffs led to formatting inconsistencies and grammatical errors that damaged brand credibility.</w:t>
      </w:r>
    </w:p>
    <w:p>
      <w:pPr>
        <w:numPr>
          <w:ilvl w:val="0"/>
          <w:numId w:val="1001"/>
        </w:numPr>
        <w:pStyle w:val="Compact"/>
      </w:pPr>
      <w:r>
        <w:rPr>
          <w:bCs/>
          <w:b/>
        </w:rPr>
        <w:t xml:space="preserve">Multimedia Integration Difficulties:</w:t>
      </w:r>
      <w:r>
        <w:t xml:space="preserve"> </w:t>
      </w:r>
      <w:r>
        <w:t xml:space="preserve">Integrating high-quality images, videos, and interactive elements into text was cumbersome, limiting the appeal of digital articles to younger demographics.</w:t>
      </w:r>
    </w:p>
    <w:bookmarkEnd w:id="22"/>
    <w:bookmarkStart w:id="24" w:name="Xf57d9da61177005a8bc53301af68981b20054fb"/>
    <w:p>
      <w:pPr>
        <w:pStyle w:val="Heading2"/>
      </w:pPr>
      <w:r>
        <w:t xml:space="preserve">The Solution: Implementing a Modern Editor</w:t>
      </w:r>
    </w:p>
    <w:p>
      <w:pPr>
        <w:pStyle w:val="FirstParagraph"/>
      </w:pPr>
      <w:r>
        <w:t xml:space="preserve">The core of the solution involved deploying a cloud-based</w:t>
      </w:r>
      <w:r>
        <w:t xml:space="preserve"> </w:t>
      </w:r>
      <w:r>
        <w:rPr>
          <w:bCs/>
          <w:b/>
        </w:rPr>
        <w:t xml:space="preserve">Editor</w:t>
      </w:r>
      <w:r>
        <w:t xml:space="preserve"> </w:t>
      </w:r>
      <w:r>
        <w:t xml:space="preserve">platform designed for high-volume newsrooms and publishing houses. This tool was selected not only for its technical capabilities but also for its localization features, ensuring it met the specific linguistic needs of Spanish speakers in</w:t>
      </w:r>
      <w:r>
        <w:t xml:space="preserve"> </w:t>
      </w:r>
      <w:r>
        <w:rPr>
          <w:bCs/>
          <w:b/>
        </w:rPr>
        <w:t xml:space="preserve">Argentina Buenos Aires</w:t>
      </w:r>
      <w:r>
        <w:t xml:space="preserve">.</w:t>
      </w:r>
    </w:p>
    <w:bookmarkStart w:id="23" w:name="key-features-deployed"/>
    <w:p>
      <w:pPr>
        <w:pStyle w:val="Heading3"/>
      </w:pPr>
      <w:r>
        <w:t xml:space="preserve">Key Features Deployed</w:t>
      </w:r>
    </w:p>
    <w:p>
      <w:pPr>
        <w:pStyle w:val="FirstParagraph"/>
      </w:pPr>
      <w:r>
        <w:rPr>
          <w:bCs/>
          <w:b/>
        </w:rPr>
        <w:t xml:space="preserve">In-Place Editing:</w:t>
      </w:r>
      <w:r>
        <w:t xml:space="preserve"> </w:t>
      </w:r>
      <w:r>
        <w:t xml:space="preserve">The new Editor allows authors to write directly within the layout. This means that what the user sees is exactly what will be published. For journalists in Buenos Aires, this eliminates the shock of seeing their carefully crafted prose rendered incorrectly on a webpage.</w:t>
      </w:r>
    </w:p>
    <w:p>
      <w:pPr>
        <w:pStyle w:val="BodyText"/>
      </w:pPr>
      <w:r>
        <w:rPr>
          <w:bCs/>
          <w:b/>
        </w:rPr>
        <w:t xml:space="preserve">Localized Spell Check and Grammar:</w:t>
      </w:r>
      <w:r>
        <w:t xml:space="preserve"> </w:t>
      </w:r>
      <w:r>
        <w:t xml:space="preserve">Recognizing that Spanish varies by region, the Editor was configured with specific dictionaries for Rioplatense Spanish. This ensures that local idioms and spelling conventions are respected, enhancing the authenticity of content produced in Argentina Buenos Aires.</w:t>
      </w:r>
    </w:p>
    <w:p>
      <w:pPr>
        <w:pStyle w:val="BodyText"/>
      </w:pPr>
      <w:r>
        <w:rPr>
          <w:bCs/>
          <w:b/>
        </w:rPr>
        <w:t xml:space="preserve">Real-Time Collaboration:</w:t>
      </w:r>
      <w:r>
        <w:t xml:space="preserve"> </w:t>
      </w:r>
      <w:r>
        <w:t xml:space="preserve">Multiple users can now work on a single article simultaneously. An editor in Palermo can suggest changes to a piece written by a reporter in La Boca in real time, with all changes tracked and visible immediately.</w:t>
      </w:r>
    </w:p>
    <w:p>
      <w:pPr>
        <w:pStyle w:val="BodyText"/>
      </w:pPr>
      <w:r>
        <w:rPr>
          <w:bCs/>
          <w:b/>
        </w:rPr>
        <w:t xml:space="preserve">Cross-Platform Publishing:</w:t>
      </w:r>
      <w:r>
        <w:t xml:space="preserve"> </w:t>
      </w:r>
      <w:r>
        <w:t xml:space="preserve">Once an article is finalized using the Editor, it can be published to print, web, and social media channels from a single interface. This multi-channel approach is crucial for maximizing reach in a competitive market like Argentina Buenos Aires.</w:t>
      </w:r>
    </w:p>
    <w:bookmarkEnd w:id="23"/>
    <w:bookmarkEnd w:id="24"/>
    <w:bookmarkStart w:id="25" w:name="the-implementation-process"/>
    <w:p>
      <w:pPr>
        <w:pStyle w:val="Heading2"/>
      </w:pPr>
      <w:r>
        <w:t xml:space="preserve">The Implementation Process</w:t>
      </w:r>
    </w:p>
    <w:p>
      <w:pPr>
        <w:pStyle w:val="FirstParagraph"/>
      </w:pPr>
      <w:r>
        <w:t xml:space="preserve">The rollout of the Editor platform in</w:t>
      </w:r>
      <w:r>
        <w:t xml:space="preserve"> </w:t>
      </w:r>
      <w:r>
        <w:rPr>
          <w:bCs/>
          <w:b/>
        </w:rPr>
        <w:t xml:space="preserve">Argentina Buenos Aires</w:t>
      </w:r>
      <w:r>
        <w:t xml:space="preserve"> </w:t>
      </w:r>
      <w:r>
        <w:t xml:space="preserve">was phased over six months to ensure smooth adoption.</w:t>
      </w:r>
      <w:r>
        <w:t xml:space="preserve"> </w:t>
      </w:r>
      <w:r>
        <w:t xml:space="preserve">1. **Phase One: Assessment and Customization.** Technical teams worked closely with senior editors in Buenos Aires to customize the interface workflows were mapped out, and specific regional linguistic preferences were integrated into the software settings.</w:t>
      </w:r>
      <w:r>
        <w:t xml:space="preserve"> </w:t>
      </w:r>
      <w:r>
        <w:t xml:space="preserve">2. **Phase Two: Pilot Program. A select group of journalists from top-tier publications participated in a pilot test. Feedback was collected daily regarding ease of use, performance on varying internet connections (a consideration given occasional infrastructure limitations), and the intuitiveness of the Editor tools.</w:t>
      </w:r>
      <w:r>
        <w:t xml:space="preserve"> </w:t>
      </w:r>
      <w:r>
        <w:t xml:space="preserve">3. **Phase Three: Training Workshops. Extensive training sessions were held across various neighborhoods in Buenos Aires. These workshops focused not just on how to use the software, but on new journalistic workflows that leveraged its collaborative features. Emphasis was placed on digital storytelling techniques enabled by the Editor’s multimedia capabilities.</w:t>
      </w:r>
      <w:r>
        <w:t xml:space="preserve"> </w:t>
      </w:r>
      <w:r>
        <w:t xml:space="preserve">4. **Phase Four: Full Deployment. The system went live across all participating media houses and publishing firms in the city, with ongoing technical support provided by the vendor.</w:t>
      </w:r>
    </w:p>
    <w:bookmarkEnd w:id="25"/>
    <w:bookmarkStart w:id="26" w:name="results-and-impact"/>
    <w:p>
      <w:pPr>
        <w:pStyle w:val="Heading2"/>
      </w:pPr>
      <w:r>
        <w:t xml:space="preserve">Results and Impact</w:t>
      </w:r>
    </w:p>
    <w:p>
      <w:pPr>
        <w:pStyle w:val="FirstParagraph"/>
      </w:pPr>
      <w:r>
        <w:t xml:space="preserve">Six months post-implementation, the data revealed significant improvements in efficiency and quality for publishers operating in Argentina Buenos Aires.</w:t>
      </w:r>
    </w:p>
    <w:p>
      <w:pPr>
        <w:numPr>
          <w:ilvl w:val="0"/>
          <w:numId w:val="1002"/>
        </w:numPr>
        <w:pStyle w:val="Compact"/>
      </w:pPr>
      <w:r>
        <w:rPr>
          <w:bCs/>
          <w:b/>
        </w:rPr>
        <w:t xml:space="preserve">Increased Productivity:</w:t>
      </w:r>
      <w:r>
        <w:t xml:space="preserve"> </w:t>
      </w:r>
      <w:r>
        <w:t xml:space="preserve">Newsrooms reported a 40% reduction in time from draft to publication. The streamlined workflow allowed journalists to focus more on reporting and less on formatting.</w:t>
      </w:r>
    </w:p>
    <w:p>
      <w:pPr>
        <w:numPr>
          <w:ilvl w:val="0"/>
          <w:numId w:val="1002"/>
        </w:numPr>
        <w:pStyle w:val="Compact"/>
      </w:pPr>
      <w:r>
        <w:rPr>
          <w:bCs/>
          <w:b/>
        </w:rPr>
        <w:t xml:space="preserve">Error Reduction:</w:t>
      </w:r>
      <w:r>
        <w:t xml:space="preserve"> </w:t>
      </w:r>
      <w:r>
        <w:t xml:space="preserve">Typos and formatting errors dropped by over 60%. The intelligent spell-checker tailored for Argentine Spanish caught issues that previous tools missed.</w:t>
      </w:r>
    </w:p>
    <w:p>
      <w:pPr>
        <w:numPr>
          <w:ilvl w:val="0"/>
          <w:numId w:val="1002"/>
        </w:numPr>
        <w:pStyle w:val="Compact"/>
      </w:pPr>
      <w:r>
        <w:rPr>
          <w:bCs/>
          <w:b/>
        </w:rPr>
        <w:t xml:space="preserve">Enhanced Engagement:</w:t>
      </w:r>
      <w:r>
        <w:t xml:space="preserve"> </w:t>
      </w:r>
      <w:r>
        <w:t xml:space="preserve">Articles published using the new Editor featured richer multimedia elements, leading to a 25% increase in reader engagement and time spent on page.</w:t>
      </w:r>
    </w:p>
    <w:p>
      <w:pPr>
        <w:numPr>
          <w:ilvl w:val="0"/>
          <w:numId w:val="1002"/>
        </w:numPr>
        <w:pStyle w:val="Compact"/>
      </w:pPr>
      <w:r>
        <w:rPr>
          <w:bCs/>
          <w:b/>
        </w:rPr>
        <w:t xml:space="preserve">Cultural Relevance:</w:t>
      </w:r>
      <w:r>
        <w:t xml:space="preserve"> </w:t>
      </w:r>
      <w:r>
        <w:t xml:space="preserve">By supporting local linguistic nuances, publishers felt their content resonated more deeply with readers in Argentina Buenos Aires, reinforcing the connection between media and community.</w:t>
      </w:r>
    </w:p>
    <w:bookmarkEnd w:id="26"/>
    <w:bookmarkStart w:id="27" w:name="user-testimonials"/>
    <w:p>
      <w:pPr>
        <w:pStyle w:val="Heading2"/>
      </w:pPr>
      <w:r>
        <w:t xml:space="preserve">User Testimonials</w:t>
      </w:r>
    </w:p>
    <w:p>
      <w:pPr>
        <w:pStyle w:val="BlockText"/>
      </w:pPr>
      <w:r>
        <w:t xml:space="preserve">"The Editor has changed how we work. We can collaborate seamlessly with our team across the city. It feels like the tool understands our language and our style. In Buenos Aires, where nuance is everything, this matters."</w:t>
      </w:r>
    </w:p>
    <w:p>
      <w:pPr>
        <w:pStyle w:val="BlockText"/>
      </w:pPr>
      <w:r>
        <w:t xml:space="preserve">- Maria Gonzalez, Senior Editor at a Major Buenos Aires Newspaper</w:t>
      </w:r>
    </w:p>
    <w:p>
      <w:pPr>
        <w:pStyle w:val="BlockText"/>
      </w:pPr>
      <w:r>
        <w:t xml:space="preserve">"Previously, preparing articles for print and web was two separate jobs. Now it’s one fluid process. This efficiency has been vital for our survival in the current economic climate of Argentina."</w:t>
      </w:r>
    </w:p>
    <w:p>
      <w:pPr>
        <w:pStyle w:val="BlockText"/>
      </w:pPr>
      <w:r>
        <w:t xml:space="preserve">- Juan Perez, Managing Director of an Independent Publishing House in Buenos Aires</w:t>
      </w:r>
    </w:p>
    <w:bookmarkEnd w:id="27"/>
    <w:bookmarkStart w:id="28" w:name="conclusion"/>
    <w:p>
      <w:pPr>
        <w:pStyle w:val="Heading2"/>
      </w:pPr>
      <w:r>
        <w:t xml:space="preserve">Conclusion</w:t>
      </w:r>
    </w:p>
    <w:p>
      <w:pPr>
        <w:pStyle w:val="FirstParagraph"/>
      </w:pPr>
      <w:r>
        <w:t xml:space="preserve">The case study clearly demonstrates that the adoption of a modern Editor platform is pivotal for media organizations navigating the complexities of the current landscape in Argentina Buenos Aires. By addressing specific local needs through localization and real-time collaboration features, these tools have not only improved operational efficiency but also enhanced cultural relevance.</w:t>
      </w:r>
    </w:p>
    <w:p>
      <w:pPr>
        <w:pStyle w:val="BodyText"/>
      </w:pPr>
      <w:r>
        <w:t xml:space="preserve">As digital trends continue to evolve, publishers in this region must remain agile. The integration of robust editing technologies serves as a foundation for innovation, allowing Buenos Aires’ rich literary heritage to thrive in the digital age. Future steps include integrating AI-driven fact-checking tools and advanced analytics directly into the Editor interface to further empower journalists.</w:t>
      </w:r>
    </w:p>
    <w:p>
      <w:pPr>
        <w:pStyle w:val="BodyText"/>
      </w:pPr>
      <w:r>
        <w:t xml:space="preserve">In conclusion, the successful implementation of these editorial solutions underscores a broader truth: technology, when adapted to local contexts, can preserve and even enhance cultural identity. For any organization aiming to succeed in Argentina Buenos Aires today, embracing advanced editing tools is no longer optional; it is essential.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Editorial Revolution in Argentina Buenos Aires</dc:title>
  <dc:creator/>
  <dc:language>en</dc:language>
  <cp:keywords/>
  <dcterms:created xsi:type="dcterms:W3CDTF">2026-07-29T14:53:48Z</dcterms:created>
  <dcterms:modified xsi:type="dcterms:W3CDTF">2026-07-29T14:53:48Z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