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the</w:t>
      </w:r>
      <w:r>
        <w:t xml:space="preserve"> </w:t>
      </w:r>
      <w:r>
        <w:t xml:space="preserve">Editor</w:t>
      </w:r>
      <w:r>
        <w:t xml:space="preserve"> </w:t>
      </w:r>
      <w:r>
        <w:t xml:space="preserve">Solution</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28" w:name="Xa6dc208c7b525e7560e4d82bd223bd9530196f8"/>
    <w:p>
      <w:pPr>
        <w:pStyle w:val="Heading1"/>
      </w:pPr>
      <w:r>
        <w:t xml:space="preserve">Case Study: Implementing the Editor Solution in Chile Santiago</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Success Story</w:t>
      </w:r>
    </w:p>
    <w:bookmarkStart w:id="20" w:name="situación-inicial-en-el-contexto-local"/>
    <w:p>
      <w:pPr>
        <w:pStyle w:val="Heading2"/>
      </w:pPr>
      <w:r>
        <w:t xml:space="preserve">Situación Inicial en el Contexto Local</w:t>
      </w:r>
    </w:p>
    <w:p>
      <w:pPr>
        <w:pStyle w:val="FirstParagraph"/>
      </w:pPr>
      <w:r>
        <w:t xml:space="preserve">In the bustling heart of</w:t>
      </w:r>
      <w:r>
        <w:t xml:space="preserve"> </w:t>
      </w:r>
      <w:r>
        <w:rPr>
          <w:bCs/>
          <w:b/>
        </w:rPr>
        <w:t xml:space="preserve">Santiago, Chile Santiago</w:t>
      </w:r>
      <w:r>
        <w:t xml:space="preserve">, the landscape of digital content production has undergone a seismic shift over the last decade. As one of South America's most dynamic economic hubs, media houses, marketing agencies, and educational institutions in this region face immense pressure to produce high-quality content rapidly. The primary challenge identified for our client group was not merely a lack of tools, but rather an inconsistency in quality control across their editorial workflows. Teams located across different districts of</w:t>
      </w:r>
      <w:r>
        <w:t xml:space="preserve"> </w:t>
      </w:r>
      <w:r>
        <w:rPr>
          <w:bCs/>
          <w:b/>
        </w:rPr>
        <w:t xml:space="preserve">Santiago</w:t>
      </w:r>
      <w:r>
        <w:t xml:space="preserve"> </w:t>
      </w:r>
      <w:r>
        <w:t xml:space="preserve">struggled with disjointed communication channels, leading to version conflicts and delayed publications.</w:t>
      </w:r>
    </w:p>
    <w:p>
      <w:pPr>
        <w:pStyle w:val="BodyText"/>
      </w:pPr>
      <w:r>
        <w:t xml:space="preserve">The specific pain points included a high rate of typographical errors due to manual proofreading bottlenecks, the inability to seamlessly integrate local SEO best practices for Spanish-speaking audiences in</w:t>
      </w:r>
      <w:r>
        <w:t xml:space="preserve"> </w:t>
      </w:r>
      <w:r>
        <w:rPr>
          <w:bCs/>
          <w:b/>
        </w:rPr>
        <w:t xml:space="preserve">Chile Santiago</w:t>
      </w:r>
      <w:r>
        <w:t xml:space="preserve">, and significant downtime caused by legacy software that did not support real-time collaboration. The decision was made to seek an advanced</w:t>
      </w:r>
      <w:r>
        <w:t xml:space="preserve"> </w:t>
      </w:r>
      <w:r>
        <w:rPr>
          <w:bCs/>
          <w:b/>
          <w:iCs/>
          <w:i/>
        </w:rPr>
        <w:t xml:space="preserve">Editor</w:t>
      </w:r>
      <w:r>
        <w:t xml:space="preserve"> </w:t>
      </w:r>
      <w:r>
        <w:t xml:space="preserve">platform capable of streamlining these processes while respecting the linguistic nuances of Chilean Spanish.</w:t>
      </w:r>
    </w:p>
    <w:bookmarkEnd w:id="20"/>
    <w:bookmarkStart w:id="21" w:name="Xd39ca5bf2993b6caa727981f38d873e6194daec"/>
    <w:p>
      <w:pPr>
        <w:pStyle w:val="Heading2"/>
      </w:pPr>
      <w:r>
        <w:t xml:space="preserve">The Solution: Advanced Editorial Technology</w:t>
      </w:r>
    </w:p>
    <w:p>
      <w:pPr>
        <w:pStyle w:val="FirstParagraph"/>
      </w:pPr>
      <w:r>
        <w:t xml:space="preserve">We deployed a comprehensive digital</w:t>
      </w:r>
      <w:r>
        <w:t xml:space="preserve"> </w:t>
      </w:r>
      <w:r>
        <w:rPr>
          <w:bCs/>
          <w:b/>
          <w:iCs/>
          <w:i/>
        </w:rPr>
        <w:t xml:space="preserve">Editor</w:t>
      </w:r>
      <w:r>
        <w:t xml:space="preserve"> </w:t>
      </w:r>
      <w:r>
        <w:t xml:space="preserve">suite designed to centralize content creation, editing, and publishing workflows. This solution was chosen not only for its technical robustness but also for its adaptability to the specific regulatory and cultural environment of</w:t>
      </w:r>
      <w:r>
        <w:t xml:space="preserve"> </w:t>
      </w:r>
      <w:r>
        <w:rPr>
          <w:bCs/>
          <w:b/>
        </w:rPr>
        <w:t xml:space="preserve">Santiago</w:t>
      </w:r>
      <w:r>
        <w:t xml:space="preserve">. The</w:t>
      </w:r>
      <w:r>
        <w:t xml:space="preserve"> </w:t>
      </w:r>
      <w:r>
        <w:rPr>
          <w:bCs/>
          <w:b/>
          <w:iCs/>
          <w:i/>
        </w:rPr>
        <w:t xml:space="preserve">Editor</w:t>
      </w:r>
      <w:r>
        <w:t xml:space="preserve"> </w:t>
      </w:r>
      <w:r>
        <w:t xml:space="preserve">interface provides a WYSIWYG (What You See Is What You Get) experience that simplifies complex formatting tasks, allowing journalists and copywriters in</w:t>
      </w:r>
      <w:r>
        <w:t xml:space="preserve"> </w:t>
      </w:r>
      <w:r>
        <w:rPr>
          <w:bCs/>
          <w:b/>
        </w:rPr>
        <w:t xml:space="preserve">Santiago, Chile Santiago</w:t>
      </w:r>
      <w:r>
        <w:t xml:space="preserve"> </w:t>
      </w:r>
      <w:r>
        <w:t xml:space="preserve">to focus on storytelling rather than technical code.</w:t>
      </w:r>
    </w:p>
    <w:p>
      <w:pPr>
        <w:pStyle w:val="BodyText"/>
      </w:pPr>
      <w:r>
        <w:t xml:space="preserve">The implementation involved integrating the</w:t>
      </w:r>
      <w:r>
        <w:t xml:space="preserve"> </w:t>
      </w:r>
      <w:r>
        <w:rPr>
          <w:bCs/>
          <w:b/>
          <w:iCs/>
          <w:i/>
        </w:rPr>
        <w:t xml:space="preserve">Editor</w:t>
      </w:r>
      <w:r>
        <w:t xml:space="preserve"> </w:t>
      </w:r>
      <w:r>
        <w:t xml:space="preserve">with existing Customer Relationship Management (CRM) systems used by local agencies. A key feature of this integration was the deployment of an AI-driven grammar and style checker specifically tuned for Chilean Spanish, identifying regional idioms and ensuring compliance with local journalistic standards. This customization was vital to ensure that the content produced in</w:t>
      </w:r>
      <w:r>
        <w:t xml:space="preserve"> </w:t>
      </w:r>
      <w:r>
        <w:rPr>
          <w:bCs/>
          <w:b/>
        </w:rPr>
        <w:t xml:space="preserve">Santiago</w:t>
      </w:r>
      <w:r>
        <w:t xml:space="preserve"> </w:t>
      </w:r>
      <w:r>
        <w:t xml:space="preserve">resonated authentically with its audience, avoiding the generic tone often associated with international software defaults.</w:t>
      </w:r>
    </w:p>
    <w:bookmarkEnd w:id="21"/>
    <w:bookmarkStart w:id="22" w:name="implementation-strategy-in-santiago"/>
    <w:p>
      <w:pPr>
        <w:pStyle w:val="Heading2"/>
      </w:pPr>
      <w:r>
        <w:t xml:space="preserve">Implementation Strategy in Santiago</w:t>
      </w:r>
    </w:p>
    <w:p>
      <w:pPr>
        <w:pStyle w:val="FirstParagraph"/>
      </w:pPr>
      <w:r>
        <w:t xml:space="preserve">The rollout phase was executed over a six-week period across multiple offices within</w:t>
      </w:r>
      <w:r>
        <w:t xml:space="preserve"> </w:t>
      </w:r>
      <w:r>
        <w:rPr>
          <w:bCs/>
          <w:b/>
        </w:rPr>
        <w:t xml:space="preserve">Santiago</w:t>
      </w:r>
      <w:r>
        <w:t xml:space="preserve">. The project team from the provider worked closely with local stakeholders to ensure a smooth transition. Training sessions were conducted both in-person at our offices in</w:t>
      </w:r>
      <w:r>
        <w:t xml:space="preserve"> </w:t>
      </w:r>
      <w:r>
        <w:rPr>
          <w:bCs/>
          <w:b/>
        </w:rPr>
        <w:t xml:space="preserve">Santiago, Chile Santiago</w:t>
      </w:r>
      <w:r>
        <w:t xml:space="preserve"> </w:t>
      </w:r>
      <w:r>
        <w:t xml:space="preserve">and via remote workshops for distributed teams.</w:t>
      </w:r>
    </w:p>
    <w:p>
      <w:pPr>
        <w:pStyle w:val="BodyText"/>
      </w:pPr>
      <w:r>
        <w:t xml:space="preserve">The implementation process was divided into three distinct phases:</w:t>
      </w:r>
    </w:p>
    <w:p>
      <w:pPr>
        <w:numPr>
          <w:ilvl w:val="0"/>
          <w:numId w:val="1001"/>
        </w:numPr>
        <w:pStyle w:val="Compact"/>
      </w:pPr>
      <w:r>
        <w:rPr>
          <w:bCs/>
          <w:b/>
        </w:rPr>
        <w:t xml:space="preserve">Data Migration:</w:t>
      </w:r>
    </w:p>
    <w:p>
      <w:pPr>
        <w:numPr>
          <w:ilvl w:val="0"/>
          <w:numId w:val="1001"/>
        </w:numPr>
        <w:pStyle w:val="Compact"/>
      </w:pPr>
      <w:r>
        <w:t xml:space="preserve">User Adoption:</w:t>
      </w:r>
    </w:p>
    <w:p>
      <w:pPr>
        <w:numPr>
          <w:ilvl w:val="0"/>
          <w:numId w:val="1001"/>
        </w:numPr>
        <w:pStyle w:val="Compact"/>
      </w:pPr>
      <w:r>
        <w:t xml:space="preserve">User Adoption:</w:t>
      </w:r>
    </w:p>
    <w:p>
      <w:pPr>
        <w:numPr>
          <w:ilvl w:val="0"/>
          <w:numId w:val="1001"/>
        </w:numPr>
        <w:pStyle w:val="Compact"/>
      </w:pPr>
      <w:r>
        <w:t xml:space="preserve">Optimization:</w:t>
      </w:r>
    </w:p>
    <w:bookmarkEnd w:id="22"/>
    <w:bookmarkStart w:id="24" w:name="results-and-impact-assessment"/>
    <w:p>
      <w:pPr>
        <w:pStyle w:val="Heading2"/>
      </w:pPr>
      <w:r>
        <w:t xml:space="preserve">Results and Impact Assessment</w:t>
      </w:r>
    </w:p>
    <w:p>
      <w:pPr>
        <w:pStyle w:val="FirstParagraph"/>
      </w:pPr>
      <w:r>
        <w:t xml:space="preserve">The outcomes of implementing the</w:t>
      </w:r>
      <w:r>
        <w:t xml:space="preserve"> </w:t>
      </w:r>
      <w:r>
        <w:rPr>
          <w:bCs/>
          <w:b/>
          <w:iCs/>
          <w:i/>
        </w:rPr>
        <w:t xml:space="preserve">Editor</w:t>
      </w:r>
    </w:p>
    <w:p>
      <w:pPr>
        <w:pStyle w:val="BodyText"/>
      </w:pPr>
      <w:r>
        <w:t xml:space="preserve">solution in</w:t>
      </w:r>
    </w:p>
    <w:p>
      <w:pPr>
        <w:pStyle w:val="BodyText"/>
      </w:pPr>
      <w:r>
        <w:t xml:space="preserve">Santiago, Chile Santiago speak to the efficacy of tailored digital transformation strategies. Within three months of full deployment, client organizations reported a 40% increase in content output volume without compromising quality.</w:t>
      </w:r>
    </w:p>
    <w:bookmarkStart w:id="23" w:name="key-metrics-improved"/>
    <w:p>
      <w:pPr>
        <w:pStyle w:val="Heading3"/>
      </w:pPr>
      <w:r>
        <w:t xml:space="preserve">Key Metrics Improved:</w:t>
      </w:r>
    </w:p>
    <w:p>
      <w:pPr>
        <w:numPr>
          <w:ilvl w:val="0"/>
          <w:numId w:val="1002"/>
        </w:numPr>
        <w:pStyle w:val="Compact"/>
      </w:pPr>
      <w:r>
        <w:t xml:space="preserve">Publishing Speed:</w:t>
      </w:r>
    </w:p>
    <w:p>
      <w:pPr>
        <w:numPr>
          <w:ilvl w:val="0"/>
          <w:numId w:val="1002"/>
        </w:numPr>
        <w:pStyle w:val="Compact"/>
      </w:pPr>
      <w:r>
        <w:t xml:space="preserve">Error Reduction:</w:t>
      </w:r>
    </w:p>
    <w:p>
      <w:pPr>
        <w:numPr>
          <w:ilvl w:val="0"/>
          <w:numId w:val="1002"/>
        </w:numPr>
        <w:pStyle w:val="Compact"/>
      </w:pPr>
      <w:r>
        <w:t xml:space="preserve">User Satisfaction:</w:t>
      </w:r>
    </w:p>
    <w:p>
      <w:pPr>
        <w:numPr>
          <w:ilvl w:val="0"/>
          <w:numId w:val="1002"/>
        </w:numPr>
        <w:pStyle w:val="Compact"/>
      </w:pPr>
      <w:r>
        <w:t xml:space="preserve">Collaboration Efficiency:</w:t>
      </w:r>
    </w:p>
    <w:bookmarkEnd w:id="23"/>
    <w:bookmarkEnd w:id="24"/>
    <w:bookmarkStart w:id="25" w:name="X48193e93184297c7a5c3a1f2d1f37229d658f0b"/>
    <w:p>
      <w:pPr>
        <w:pStyle w:val="Heading2"/>
      </w:pPr>
      <w:r>
        <w:t xml:space="preserve">Challenges and Mitigation Strategies During Implementation in Chile Santiago</w:t>
      </w:r>
    </w:p>
    <w:p>
      <w:pPr>
        <w:pStyle w:val="FirstParagraph"/>
      </w:pPr>
      <w:r>
        <w:t xml:space="preserve">No project is without hurdles. One significant challenge encountered during the deployment in</w:t>
      </w:r>
    </w:p>
    <w:p>
      <w:pPr>
        <w:pStyle w:val="BodyText"/>
      </w:pPr>
      <w:r>
        <w:t xml:space="preserve">Santiago, Chile Santiago was bandwidth limitations in older office buildings located further from the city center. This affected the cloud-based aspects of the</w:t>
      </w:r>
      <w:r>
        <w:t xml:space="preserve"> </w:t>
      </w:r>
      <w:r>
        <w:rPr>
          <w:bCs/>
          <w:b/>
          <w:iCs/>
          <w:i/>
        </w:rPr>
        <w:t xml:space="preserve">Editor</w:t>
      </w:r>
      <w:r>
        <w:t xml:space="preserve">. To resolve this, we implemented an offline-capable mode within the software architecture, allowing users to continue editing seamlessly and sync automatically when connectivity was restored.</w:t>
      </w:r>
    </w:p>
    <w:p>
      <w:pPr>
        <w:pStyle w:val="BodyText"/>
      </w:pPr>
      <w:r>
        <w:t xml:space="preserve">Another challenge related to cultural adaptation. Initially, some users in</w:t>
      </w:r>
      <w:r>
        <w:t xml:space="preserve"> </w:t>
      </w:r>
      <w:r>
        <w:rPr>
          <w:bCs/>
          <w:b/>
        </w:rPr>
        <w:t xml:space="preserve">Santiago</w:t>
      </w:r>
      <w:r>
        <w:t xml:space="preserve"> </w:t>
      </w:r>
      <w:r>
        <w:t xml:space="preserve">found certain default templates too rigid for local creative campaigns. We addressed this by working with local designers in</w:t>
      </w:r>
      <w:r>
        <w:t xml:space="preserve"> </w:t>
      </w:r>
      <w:r>
        <w:rPr>
          <w:bCs/>
          <w:b/>
        </w:rPr>
        <w:t xml:space="preserve">Santiago</w:t>
      </w:r>
      <w:r>
        <w:t xml:space="preserve"> </w:t>
      </w:r>
      <w:r>
        <w:t xml:space="preserve">to create customized template libraries that reflected regional aesthetic preferences, thereby increasing user buy-in for the new system.</w:t>
      </w:r>
    </w:p>
    <w:bookmarkEnd w:id="25"/>
    <w:bookmarkStart w:id="26" w:name="X97d77dec1cc4bcd9e767a522e1266fb095b7831"/>
    <w:p>
      <w:pPr>
        <w:pStyle w:val="Heading2"/>
      </w:pPr>
      <w:r>
        <w:t xml:space="preserve">The Role of the Editor in Future Growth for Santiago</w:t>
      </w:r>
    </w:p>
    <w:p>
      <w:pPr>
        <w:pStyle w:val="FirstParagraph"/>
      </w:pPr>
      <w:r>
        <w:t xml:space="preserve">The success of this project highlights the critical role that specialized software plays in modernizing traditional industries. For media and content organizations operating in</w:t>
      </w:r>
      <w:r>
        <w:t xml:space="preserve"> </w:t>
      </w:r>
      <w:r>
        <w:rPr>
          <w:bCs/>
          <w:b/>
        </w:rPr>
        <w:t xml:space="preserve">Santiago</w:t>
      </w:r>
      <w:r>
        <w:t xml:space="preserve">, adopting a sophisticated</w:t>
      </w:r>
    </w:p>
    <w:p>
      <w:pPr>
        <w:pStyle w:val="BodyText"/>
      </w:pPr>
      <w:r>
        <w:t xml:space="preserve">Editor solution is no longer optional but essential for remaining competitive.</w:t>
      </w:r>
    </w:p>
    <w:p>
      <w:pPr>
        <w:pStyle w:val="BodyText"/>
      </w:pPr>
      <w:r>
        <w:t xml:space="preserve">Focusing on local nuances ensures that technology serves the user, rather than the other way around. By integrating an advanced</w:t>
      </w:r>
    </w:p>
    <w:p>
      <w:pPr>
        <w:pStyle w:val="BodyText"/>
      </w:pPr>
      <w:r>
        <w:rPr>
          <w:bCs/>
          <w:b/>
        </w:rPr>
        <w:t xml:space="preserve">Editor</w:t>
      </w:r>
      <w:r>
        <w:t xml:space="preserve">with deep understanding of the market dynamics in</w:t>
      </w:r>
    </w:p>
    <w:p>
      <w:pPr>
        <w:pStyle w:val="BodyText"/>
      </w:pPr>
      <w:r>
        <w:t xml:space="preserve">Santiago, Chile Santiago , organizations can scale their operations more effectively while maintaining high standards of editorial integrity.</w:t>
      </w:r>
    </w:p>
    <w:bookmarkEnd w:id="26"/>
    <w:bookmarkStart w:id="27" w:name="conclusion"/>
    <w:p>
      <w:pPr>
        <w:pStyle w:val="Heading2"/>
      </w:pPr>
      <w:r>
        <w:t xml:space="preserve">Conclusion</w:t>
      </w:r>
    </w:p>
    <w:p>
      <w:pPr>
        <w:pStyle w:val="FirstParagraph"/>
      </w:pPr>
      <w:r>
        <w:t xml:space="preserve">In conclusion, this case study demonstrates that implementing a robust digital</w:t>
      </w:r>
    </w:p>
    <w:p>
      <w:pPr>
        <w:pStyle w:val="BodyText"/>
      </w:pPr>
      <w:r>
        <w:rPr>
          <w:bCs/>
          <w:b/>
        </w:rPr>
        <w:t xml:space="preserve">Editor</w:t>
      </w:r>
      <w:r>
        <w:t xml:space="preserve">platform in</w:t>
      </w:r>
    </w:p>
    <w:p>
      <w:pPr>
        <w:pStyle w:val="BodyText"/>
      </w:pPr>
      <w:r>
        <w:t xml:space="preserve">Santiago, Chile Santiago , requires careful planning, localization, and user-centric design. The benefits realized by our clients—including increased efficiency, reduced errors, and improved collaboration—underscore the value of investing in specialized editorial tools.</w:t>
      </w:r>
    </w:p>
    <w:p>
      <w:pPr>
        <w:pStyle w:val="BodyText"/>
      </w:pPr>
      <w:r>
        <w:t xml:space="preserve">As</w:t>
      </w:r>
      <w:r>
        <w:t xml:space="preserve"> </w:t>
      </w:r>
      <w:r>
        <w:rPr>
          <w:bCs/>
          <w:b/>
        </w:rPr>
        <w:t xml:space="preserve">Santiago</w:t>
      </w:r>
      <w:r>
        <w:t xml:space="preserve"> </w:t>
      </w:r>
      <w:r>
        <w:t xml:space="preserve">continues to grow as a leading technology hub in Latin America, the demand for efficient content management solutions will only rise. Organizations that leverage these technologies will be better positioned to capture market share and deliver compelling narratives. The</w:t>
      </w:r>
    </w:p>
    <w:p>
      <w:pPr>
        <w:pStyle w:val="BodyText"/>
      </w:pPr>
      <w:r>
        <w:t xml:space="preserve">Editor solution proved itself not just as a software tool, but as a strategic asset for any business aiming to excel in the vibrant media landscape of</w:t>
      </w:r>
      <w:r>
        <w:t xml:space="preserve"> </w:t>
      </w:r>
      <w:r>
        <w:rPr>
          <w:bCs/>
          <w:b/>
        </w:rPr>
        <w:t xml:space="preserve">Santiago, Chile Santiago</w:t>
      </w:r>
      <w:r>
        <w:t xml:space="preserve">.</w:t>
      </w:r>
    </w:p>
    <w:p>
      <w:pPr>
        <w:pStyle w:val="BodyText"/>
      </w:pPr>
      <w:r>
        <w:t xml:space="preserve">We recommend that other entities considering digital transformation initiatives look closely at how technology can be adapted to local contexts. The experience in</w:t>
      </w:r>
      <w:r>
        <w:t xml:space="preserve"> </w:t>
      </w:r>
      <w:r>
        <w:rPr>
          <w:bCs/>
          <w:b/>
        </w:rPr>
        <w:t xml:space="preserve">Santiago</w:t>
      </w:r>
      <w:r>
        <w:t xml:space="preserve"> </w:t>
      </w:r>
      <w:r>
        <w:t xml:space="preserve">serves as a model for successful implementation, highlighting the importance of patience, training, and continuous improvement when deploying new systems like an advanced</w:t>
      </w:r>
      <w:r>
        <w:t xml:space="preserve"> </w:t>
      </w:r>
      <w:r>
        <w:rPr>
          <w:bCs/>
          <w:b/>
          <w:iCs/>
          <w:i/>
        </w:rPr>
        <w:t xml:space="preserve">Editor</w:t>
      </w:r>
      <w:r>
        <w:t xml:space="preserve">. For any organization looking to optimize their workflow in this dynamic region of Chile Santiago.</w:t>
      </w:r>
    </w:p>
    <w:p>
      <w:pPr>
        <w:pStyle w:val="BodyText"/>
      </w:pPr>
      <w:r>
        <w:rPr>
          <w:iCs/>
          <w:i/>
        </w:rPr>
        <w:t xml:space="preserve">This document serves as a testament to the power of technology-enhanced editing processes in driving business success across diverse geographical markets, particularly within the unique context of Santiago, Chile Santiago.</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the Editor Solution in Chile Santiago</dc:title>
  <dc:creator/>
  <dc:language>en</dc:language>
  <cp:keywords/>
  <dcterms:created xsi:type="dcterms:W3CDTF">2026-07-29T12:02:00Z</dcterms:created>
  <dcterms:modified xsi:type="dcterms:W3CDTF">2026-07-29T12:02:00Z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