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2a90782048502a1b2afe59ed685be39fd3c8746"/>
    <w:p>
      <w:pPr>
        <w:pStyle w:val="Heading1"/>
      </w:pPr>
      <w:r>
        <w:t xml:space="preserve">Case Study: Empowering Content Creation Through Modern Editor Technologies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Pilot Phase</w:t>
      </w:r>
      <w:r>
        <w:br/>
      </w:r>
    </w:p>
    <w:bookmarkStart w:id="20" w:name="executive-summary"/>
    <w:p>
      <w:pPr>
        <w:pStyle w:val="Heading3"/>
      </w:pPr>
      <w:r>
        <w:t xml:space="preserve">Executive Summary</w:t>
      </w:r>
    </w:p>
    <w:p>
      <w:pPr>
        <w:pStyle w:val="FirstParagraph"/>
      </w:pPr>
      <w:r>
        <w:t xml:space="preserve">This document outlines the strategic implementation of a robust, cloud-based web</w:t>
      </w:r>
      <w:r>
        <w:t xml:space="preserve"> </w:t>
      </w:r>
      <w:r>
        <w:t xml:space="preserve">Editor</w:t>
      </w:r>
      <w:r>
        <w:t xml:space="preserve">, specifically tailored for the unique digital infrastructure and linguistic landscape of the Democratic Republic of Congo (DRC). The focus is on Kinshasa, where rapid urbanization and digital adoption have created a demand for high-quality content creation tools. This case study analyzes how adapting an</w:t>
      </w:r>
      <w:r>
        <w:t xml:space="preserve"> </w:t>
      </w:r>
      <w:r>
        <w:rPr>
          <w:bCs/>
          <w:b/>
        </w:rPr>
        <w:t xml:space="preserve">Editor</w:t>
      </w:r>
      <w:r>
        <w:t xml:space="preserve"> </w:t>
      </w:r>
      <w:r>
        <w:t xml:space="preserve">platform to local constraints in</w:t>
      </w:r>
      <w:r>
        <w:t xml:space="preserve"> </w:t>
      </w:r>
      <w:r>
        <w:rPr>
          <w:bCs/>
          <w:b/>
        </w:rPr>
        <w:t xml:space="preserve">DR Congo Kinshasa</w:t>
      </w:r>
      <w:r>
        <w:t xml:space="preserve"> </w:t>
      </w:r>
      <w:r>
        <w:t xml:space="preserve">has transformed journalism, education, and corporate communication.</w:t>
      </w:r>
    </w:p>
    <w:bookmarkEnd w:id="20"/>
    <w:bookmarkStart w:id="21" w:name="X1d709ff630a44a5391f46b79df6ef859f447900"/>
    <w:p>
      <w:pPr>
        <w:pStyle w:val="Heading2"/>
      </w:pPr>
      <w:r>
        <w:t xml:space="preserve">1. Introduction: The Digital Context of Kinshasa</w:t>
      </w:r>
    </w:p>
    <w:p>
      <w:pPr>
        <w:pStyle w:val="FirstParagraph"/>
      </w:pPr>
      <w:r>
        <w:t xml:space="preserve">Kinshasa, the capital of the Democratic Republic of Congo, is currently experiencing a digital renaissance. With a population exceeding fifteen million and an increasingly young demographic, the demand for digital content has skyrocketed. However, this growth presents significant challenges. The primary hurdles include inconsistent internet connectivity during peak hours and a multilingual user base that requires sophisticated text processing capabilities.</w:t>
      </w:r>
    </w:p>
    <w:p>
      <w:pPr>
        <w:pStyle w:val="BodyText"/>
      </w:pPr>
      <w:r>
        <w:t xml:space="preserve">In this environment, the standard Western-centric software solutions often fail to meet local needs. Users in</w:t>
      </w:r>
      <w:r>
        <w:t xml:space="preserve"> </w:t>
      </w:r>
      <w:r>
        <w:rPr>
          <w:bCs/>
          <w:b/>
        </w:rPr>
        <w:t xml:space="preserve">DR Congo Kinshasa</w:t>
      </w:r>
      <w:r>
        <w:t xml:space="preserve"> </w:t>
      </w:r>
      <w:r>
        <w:t xml:space="preserve">require tools that are lightweight, offline-capable to some degree, and culturally relevant. The introduction of a specialized</w:t>
      </w:r>
      <w:r>
        <w:t xml:space="preserve"> </w:t>
      </w:r>
      <w:r>
        <w:t xml:space="preserve">Editor</w:t>
      </w:r>
      <w:r>
        <w:t xml:space="preserve"> </w:t>
      </w:r>
      <w:r>
        <w:t xml:space="preserve">represents more than just a software update; it is a critical infrastructure upgrade for the knowledge economy in the region.</w:t>
      </w:r>
    </w:p>
    <w:bookmarkEnd w:id="21"/>
    <w:bookmarkStart w:id="22" w:name="X44dd52bc15745ec4f8e003658d8afec2d5f27ca"/>
    <w:p>
      <w:pPr>
        <w:pStyle w:val="Heading2"/>
      </w:pPr>
      <w:r>
        <w:t xml:space="preserve">2. Problem Statement: Challenges with Legacy Editing Tools</w:t>
      </w:r>
    </w:p>
    <w:p>
      <w:pPr>
        <w:pStyle w:val="FirstParagraph"/>
      </w:pPr>
      <w:r>
        <w:t xml:space="preserve">Prior to this initiative, media houses, educational institutions, and small-to-medium enterprises (SMEs) in Kinshasa relied heavily on traditional desktop-based word processors or basic mobile note-taking apps. These legacy tools presented several critical flaws:</w:t>
      </w:r>
    </w:p>
    <w:p>
      <w:pPr>
        <w:numPr>
          <w:ilvl w:val="0"/>
          <w:numId w:val="1001"/>
        </w:numPr>
        <w:pStyle w:val="Compact"/>
      </w:pPr>
      <w:r>
        <w:rPr>
          <w:bCs/>
          <w:b/>
        </w:rPr>
        <w:t xml:space="preserve">Resource Intensity:</w:t>
      </w:r>
      <w:r>
        <w:t xml:space="preserve"> </w:t>
      </w:r>
      <w:r>
        <w:t xml:space="preserve">Traditional suites required high-end hardware, which is cost-prohibitive for the average freelancer or small business in Kinshasa.</w:t>
      </w:r>
    </w:p>
    <w:p>
      <w:pPr>
        <w:numPr>
          <w:ilvl w:val="0"/>
          <w:numId w:val="1001"/>
        </w:numPr>
        <w:pStyle w:val="Compact"/>
      </w:pPr>
      <w:r>
        <w:rPr>
          <w:bCs/>
          <w:b/>
        </w:rPr>
        <w:t xml:space="preserve">Linguistic Limitations:</w:t>
      </w:r>
    </w:p>
    <w:p>
      <w:pPr>
        <w:numPr>
          <w:ilvl w:val="0"/>
          <w:numId w:val="1001"/>
        </w:numPr>
        <w:pStyle w:val="Compact"/>
      </w:pPr>
      <w:r>
        <w:rPr>
          <w:bCs/>
          <w:b/>
        </w:rPr>
        <w:t xml:space="preserve">Connectivity Dependency:</w:t>
      </w:r>
      <w:r>
        <w:t xml:space="preserve"> </w:t>
      </w:r>
      <w:r>
        <w:t xml:space="preserve">Cloud-based editors that required constant high-speed bandwidth were unusable during the frequent network outages common in parts of the city.</w:t>
      </w:r>
    </w:p>
    <w:bookmarkEnd w:id="22"/>
    <w:bookmarkStart w:id="26" w:name="Xc2d91c81c042665c41558e2a2fb848916e8129b"/>
    <w:p>
      <w:pPr>
        <w:pStyle w:val="Heading2"/>
      </w:pPr>
      <w:r>
        <w:t xml:space="preserve">3. The Solution: A Localized Editor Architecture</w:t>
      </w:r>
    </w:p>
    <w:p>
      <w:pPr>
        <w:pStyle w:val="FirstParagraph"/>
      </w:pPr>
      <w:r>
        <w:t xml:space="preserve">To address these issues, a bespoke version of a collaborative web-based</w:t>
      </w:r>
      <w:r>
        <w:t xml:space="preserve"> </w:t>
      </w:r>
      <w:r>
        <w:t xml:space="preserve">Editor</w:t>
      </w:r>
      <w:r>
        <w:t xml:space="preserve"> </w:t>
      </w:r>
      <w:r>
        <w:t xml:space="preserve">was deployed. This solution was not merely translated but engineered specifically for the context of</w:t>
      </w:r>
      <w:r>
        <w:t xml:space="preserve"> </w:t>
      </w:r>
      <w:r>
        <w:rPr>
          <w:bCs/>
          <w:b/>
        </w:rPr>
        <w:t xml:space="preserve">DR Congo Kinshasa</w:t>
      </w:r>
      <w:r>
        <w:t xml:space="preserve">. The core features included:</w:t>
      </w:r>
    </w:p>
    <w:bookmarkStart w:id="23" w:name="offline-first-synchronization"/>
    <w:p>
      <w:pPr>
        <w:pStyle w:val="Heading3"/>
      </w:pPr>
      <w:r>
        <w:t xml:space="preserve">3.1 Offline-First Synchronization</w:t>
      </w:r>
    </w:p>
    <w:p>
      <w:pPr>
        <w:pStyle w:val="FirstParagraph"/>
      </w:pPr>
      <w:r>
        <w:t xml:space="preserve">The most critical feature of this new Editor is its "Offline-First" architecture. Utilizing Service Workers and local storage technologies, the editor allows users to write, format, and edit documents without an active internet connection. Once connectivity is restored—whether via mobile data or Wi-Fi—the changes automatically synchronize with the cloud. This resilience ensures that journalists in</w:t>
      </w:r>
      <w:r>
        <w:t xml:space="preserve"> </w:t>
      </w:r>
      <w:r>
        <w:rPr>
          <w:bCs/>
          <w:b/>
        </w:rPr>
        <w:t xml:space="preserve">DR Congo Kinshasa</w:t>
      </w:r>
      <w:r>
        <w:t xml:space="preserve"> </w:t>
      </w:r>
      <w:r>
        <w:t xml:space="preserve">can draft reports even in areas with poor signal coverage.</w:t>
      </w:r>
    </w:p>
    <w:bookmarkEnd w:id="23"/>
    <w:bookmarkStart w:id="24" w:name="multilingual-support-and-ai-assistance"/>
    <w:p>
      <w:pPr>
        <w:pStyle w:val="Heading3"/>
      </w:pPr>
      <w:r>
        <w:t xml:space="preserve">3.2 Multilingual Support and AI Assistance</w:t>
      </w:r>
    </w:p>
    <w:p>
      <w:pPr>
        <w:pStyle w:val="FirstParagraph"/>
      </w:pPr>
      <w:r>
        <w:t xml:space="preserve">The Editor integrates advanced Natural Language Processing (NLP) engines trained on Francophone African datasets. This ensures that the grammar checking algorithms understand the syntactic structures of French as spoken in Kinshasa, as well as providing predictive text support for Lingala. This cultural adaptation significantly reduces the friction of writing, allowing users to maintain their voice while adhering to professional standards.</w:t>
      </w:r>
    </w:p>
    <w:bookmarkEnd w:id="24"/>
    <w:bookmarkStart w:id="25" w:name="low-bandwidth-optimization"/>
    <w:p>
      <w:pPr>
        <w:pStyle w:val="Heading3"/>
      </w:pPr>
      <w:r>
        <w:t xml:space="preserve">3.3 Low-Bandwidth Optimization</w:t>
      </w:r>
    </w:p>
    <w:p>
      <w:pPr>
        <w:pStyle w:val="FirstParagraph"/>
      </w:pPr>
      <w:r>
        <w:t xml:space="preserve">The interface was stripped of heavy graphics and optimized for 2G/EDGE networks where possible. Text-only modes allow users to consume and edit content with minimal data usage, a crucial factor given the cost of mobile data in the region.</w:t>
      </w:r>
    </w:p>
    <w:bookmarkEnd w:id="25"/>
    <w:bookmarkEnd w:id="26"/>
    <w:bookmarkStart w:id="29" w:name="implementation-strategy"/>
    <w:p>
      <w:pPr>
        <w:pStyle w:val="Heading2"/>
      </w:pPr>
      <w:r>
        <w:t xml:space="preserve">4. Implementation Strategy</w:t>
      </w:r>
    </w:p>
    <w:p>
      <w:pPr>
        <w:pStyle w:val="FirstParagraph"/>
      </w:pPr>
      <w:r>
        <w:t xml:space="preserve">The rollout of this Editor technology in</w:t>
      </w:r>
      <w:r>
        <w:t xml:space="preserve"> </w:t>
      </w:r>
      <w:r>
        <w:rPr>
          <w:bCs/>
          <w:b/>
        </w:rPr>
        <w:t xml:space="preserve">DR Congo Kinshasa</w:t>
      </w:r>
      <w:r>
        <w:t xml:space="preserve"> </w:t>
      </w:r>
      <w:r>
        <w:t xml:space="preserve">followed a phased approach:</w:t>
      </w:r>
    </w:p>
    <w:p>
      <w:pPr>
        <w:pStyle w:val="BodyText"/>
      </w:pPr>
      <w:r>
        <w:rPr>
          <w:bCs/>
          <w:b/>
        </w:rPr>
        <w:t xml:space="preserve">Pilot Phase (Months 1-3):</w:t>
      </w:r>
    </w:p>
    <w:p>
      <w:pPr>
        <w:numPr>
          <w:ilvl w:val="0"/>
          <w:numId w:val="1002"/>
        </w:numPr>
        <w:pStyle w:val="Compact"/>
      </w:pPr>
      <w:r>
        <w:t xml:space="preserve">Selective deployment to three major university departments in Kinshasa.</w:t>
      </w:r>
    </w:p>
    <w:p>
      <w:pPr>
        <w:numPr>
          <w:ilvl w:val="0"/>
          <w:numId w:val="1002"/>
        </w:numPr>
        <w:pStyle w:val="Compact"/>
      </w:pPr>
      <w:r>
        <w:t xml:space="preserve">Gathering feedback on latency issues and linguistic accuracy.</w:t>
      </w:r>
    </w:p>
    <w:bookmarkStart w:id="27" w:name="broad-adoption-phase-months-4-6"/>
    <w:p>
      <w:pPr>
        <w:pStyle w:val="Heading3"/>
      </w:pPr>
      <w:r>
        <w:t xml:space="preserve">Broad Adoption Phase (Months 4-6):</w:t>
      </w:r>
    </w:p>
    <w:p>
      <w:pPr>
        <w:numPr>
          <w:ilvl w:val="0"/>
          <w:numId w:val="1003"/>
        </w:numPr>
        <w:pStyle w:val="Compact"/>
      </w:pPr>
      <w:r>
        <w:t xml:space="preserve">Town-hall style training workshops conducted in French and Lingala across five districts of Kinshasa.</w:t>
      </w:r>
    </w:p>
    <w:bookmarkEnd w:id="27"/>
    <w:bookmarkStart w:id="28" w:name="enterprise-integration-months-7-12"/>
    <w:p>
      <w:pPr>
        <w:pStyle w:val="Heading3"/>
      </w:pPr>
      <w:r>
        <w:t xml:space="preserve">Enterprise Integration (Months 7-12):</w:t>
      </w:r>
    </w:p>
    <w:p>
      <w:pPr>
        <w:numPr>
          <w:ilvl w:val="0"/>
          <w:numId w:val="1004"/>
        </w:numPr>
        <w:pStyle w:val="Compact"/>
      </w:pPr>
      <w:r>
        <w:t xml:space="preserve">Focusing on media houses and NGOs operating within the DRC.</w:t>
      </w:r>
    </w:p>
    <w:p>
      <w:pPr>
        <w:pStyle w:val="FirstParagraph"/>
      </w:pPr>
      <w:r>
        <w:t xml:space="preserve">This strategy ensured that the technology was not just introduced but integrated into the daily workflows of key stakeholders in Kinshasa.</w:t>
      </w:r>
    </w:p>
    <w:bookmarkEnd w:id="28"/>
    <w:bookmarkEnd w:id="29"/>
    <w:bookmarkStart w:id="30" w:name="results-and-impact"/>
    <w:p>
      <w:pPr>
        <w:pStyle w:val="Heading2"/>
      </w:pPr>
      <w:r>
        <w:t xml:space="preserve">5. Results and Impact</w:t>
      </w:r>
    </w:p>
    <w:p>
      <w:pPr>
        <w:pStyle w:val="FirstParagraph"/>
      </w:pPr>
      <w:r>
        <w:t xml:space="preserve">Six months post-implementation, quantitative and qualitative data from</w:t>
      </w:r>
      <w:r>
        <w:t xml:space="preserve"> </w:t>
      </w:r>
      <w:r>
        <w:rPr>
          <w:bCs/>
          <w:b/>
        </w:rPr>
        <w:t xml:space="preserve">DR Congo Kinshasa</w:t>
      </w:r>
      <w:r>
        <w:t xml:space="preserve"> </w:t>
      </w:r>
      <w:r>
        <w:t xml:space="preserve">indicates significant improvements:</w:t>
      </w:r>
    </w:p>
    <w:p>
      <w:pPr>
        <w:numPr>
          <w:ilvl w:val="0"/>
          <w:numId w:val="1005"/>
        </w:numPr>
        <w:pStyle w:val="Compact"/>
      </w:pPr>
      <w:r>
        <w:rPr>
          <w:bCs/>
          <w:b/>
        </w:rPr>
        <w:t xml:space="preserve">Educational Efficiency:</w:t>
      </w:r>
    </w:p>
    <w:p>
      <w:pPr>
        <w:pStyle w:val="FirstParagraph"/>
      </w:pPr>
      <w:r>
        <w:t xml:space="preserve">In partner universities, student submission turnaround times improved by 40%. The Editor’s ability to auto-save and sync allowed students to work on essays in transit or at home without fear of data loss.</w:t>
      </w:r>
    </w:p>
    <w:p>
      <w:pPr>
        <w:numPr>
          <w:ilvl w:val="0"/>
          <w:numId w:val="1006"/>
        </w:numPr>
        <w:pStyle w:val="Compact"/>
      </w:pPr>
      <w:r>
        <w:rPr>
          <w:bCs/>
          <w:b/>
        </w:rPr>
        <w:t xml:space="preserve">Journalistic Integrity:</w:t>
      </w:r>
    </w:p>
    <w:p>
      <w:pPr>
        <w:pStyle w:val="FirstParagraph"/>
      </w:pPr>
      <w:r>
        <w:t xml:space="preserve">Local news outlets reported a 25% reduction in editorial errors. The specialized French spell-checker, trained on local dialects, helped journalists maintain professional rigor while communicating complex political developments accurately.</w:t>
      </w:r>
    </w:p>
    <w:p>
      <w:pPr>
        <w:numPr>
          <w:ilvl w:val="0"/>
          <w:numId w:val="1007"/>
        </w:numPr>
        <w:pStyle w:val="Compact"/>
      </w:pPr>
      <w:r>
        <w:rPr>
          <w:bCs/>
          <w:b/>
        </w:rPr>
        <w:t xml:space="preserve">Economic Inclusion:</w:t>
      </w:r>
    </w:p>
    <w:p>
      <w:pPr>
        <w:pStyle w:val="FirstParagraph"/>
      </w:pPr>
      <w:r>
        <w:t xml:space="preserve">Freelance writers and SMEs in Kinshasa reported increased productivity. The low-bandwidth mode allowed them to accept contracts that previously required stable high-speed internet, thereby opening up new revenue streams.</w:t>
      </w:r>
    </w:p>
    <w:bookmarkEnd w:id="30"/>
    <w:bookmarkStart w:id="31" w:name="challenges-encountered"/>
    <w:p>
      <w:pPr>
        <w:pStyle w:val="Heading2"/>
      </w:pPr>
      <w:r>
        <w:t xml:space="preserve">6. Challenges Encountered</w:t>
      </w:r>
    </w:p>
    <w:p>
      <w:pPr>
        <w:pStyle w:val="FirstParagraph"/>
      </w:pPr>
      <w:r>
        <w:t xml:space="preserve">The journey was not without obstacles. Power instability in certain areas of Kinshasa remained a challenge for desktop users, although the mobile-responsive nature of the Editor helped mitigate this via battery-efficient smartphone usage. Additionally, resistance to change among older generations of journalists required sustained training and patience.</w:t>
      </w:r>
    </w:p>
    <w:bookmarkEnd w:id="31"/>
    <w:bookmarkStart w:id="32" w:name="conclusion"/>
    <w:p>
      <w:pPr>
        <w:pStyle w:val="Heading2"/>
      </w:pPr>
      <w:r>
        <w:t xml:space="preserve">7. Conclusion</w:t>
      </w:r>
    </w:p>
    <w:p>
      <w:pPr>
        <w:pStyle w:val="FirstParagraph"/>
      </w:pPr>
      <w:r>
        <w:t xml:space="preserve">The case of implementing a tailored web-based Editor in</w:t>
      </w:r>
      <w:r>
        <w:t xml:space="preserve"> </w:t>
      </w:r>
      <w:r>
        <w:rPr>
          <w:bCs/>
          <w:b/>
        </w:rPr>
        <w:t xml:space="preserve">DR Congo Kinshasa</w:t>
      </w:r>
      <w:r>
        <w:t xml:space="preserve"> </w:t>
      </w:r>
      <w:r>
        <w:t xml:space="preserve">serves as a powerful testament to the importance of context-aware technology. By recognizing that "one size fits all" does not work in the DRC, developers created an Editor that is accessible, resilient, and culturally relevant.</w:t>
      </w:r>
    </w:p>
    <w:p>
      <w:pPr>
        <w:pStyle w:val="BodyText"/>
      </w:pPr>
      <w:r>
        <w:t xml:space="preserve">This success story suggests that future technological deployments in Kinshasa must prioritize offline capabilities, multilingual support (specifically for French and Lingala), and low resource consumption. As Kinshasa continues to grow as a hub of innovation in Central Africa, such adapted tools will remain essential for sustaining the region's digital literacy and economic growth.</w:t>
      </w:r>
    </w:p>
    <w:p>
      <w:pPr>
        <w:pStyle w:val="BodyText"/>
      </w:pPr>
      <w:r>
        <w:rPr>
          <w:iCs/>
          <w:i/>
        </w:rPr>
        <w:t xml:space="preserve">For further details on the technical specifications of this Editor solution or inquiries regarding deployment in similar emerging markets, please contact our global partnerships team.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DR Congo Kinshasa</dc:title>
  <dc:creator/>
  <dc:language>en</dc:language>
  <cp:keywords/>
  <dcterms:created xsi:type="dcterms:W3CDTF">2026-07-29T06:23:10Z</dcterms:created>
  <dcterms:modified xsi:type="dcterms:W3CDTF">2026-07-29T06:23:10Z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