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Editorial</w:t>
      </w:r>
      <w:r>
        <w:t xml:space="preserve"> </w:t>
      </w:r>
      <w:r>
        <w:t xml:space="preserve">Systems</w:t>
      </w:r>
      <w:r>
        <w:t xml:space="preserve"> </w:t>
      </w:r>
      <w:r>
        <w:t xml:space="preserve">in</w:t>
      </w:r>
      <w:r>
        <w:t xml:space="preserve"> </w:t>
      </w:r>
      <w:r>
        <w:t xml:space="preserve">Kazakhstan,</w:t>
      </w:r>
      <w:r>
        <w:t xml:space="preserve"> </w:t>
      </w:r>
      <w:r>
        <w:t xml:space="preserve">Almaty</w:t>
      </w:r>
    </w:p>
    <w:bookmarkStart w:id="33" w:name="Xd3fcff7b88ee5b23ebfec1f03a32d9eab6694a0"/>
    <w:p>
      <w:pPr>
        <w:pStyle w:val="Heading1"/>
      </w:pPr>
      <w:r>
        <w:t xml:space="preserve">Digital Transformation in Media and Corporate Communications</w:t>
      </w:r>
    </w:p>
    <w:bookmarkStart w:id="32" w:name="X41e1589707a9fa477cf862a336c793dbb7fc301"/>
    <w:p>
      <w:pPr>
        <w:pStyle w:val="Heading2"/>
      </w:pPr>
      <w:r>
        <w:t xml:space="preserve">An In-Depth Case Study on the Integration of Advanced Editor Platforms in Kazakhstan, Almaty</w:t>
      </w:r>
    </w:p>
    <w:bookmarkStart w:id="20" w:name="executive-summary"/>
    <w:p>
      <w:pPr>
        <w:pStyle w:val="Heading3"/>
      </w:pPr>
      <w:r>
        <w:t xml:space="preserve">1. Executive Summary</w:t>
      </w:r>
    </w:p>
    <w:p>
      <w:pPr>
        <w:pStyle w:val="FirstParagraph"/>
      </w:pPr>
      <w:r>
        <w:t xml:space="preserve">In the rapidly evolving landscape of Central Asian media and corporate communications, the city of</w:t>
      </w:r>
      <w:r>
        <w:t xml:space="preserve"> </w:t>
      </w:r>
      <w:r>
        <w:rPr>
          <w:bCs/>
          <w:b/>
        </w:rPr>
        <w:t xml:space="preserve">Kazakhstan Almaty</w:t>
      </w:r>
      <w:r>
        <w:t xml:space="preserve"> </w:t>
      </w:r>
      <w:r>
        <w:t xml:space="preserve">stands as a critical hub for innovation and cultural exchange. As digital content consumption surges among the population, organizations operating within this dynamic region require robust tools to manage their publishing workflows efficiently. This case study explores the successful deployment of a next-generation</w:t>
      </w:r>
      <w:r>
        <w:t xml:space="preserve"> </w:t>
      </w:r>
      <w:r>
        <w:rPr>
          <w:bCs/>
          <w:b/>
        </w:rPr>
        <w:t xml:space="preserve">Editor</w:t>
      </w:r>
      <w:r>
        <w:t xml:space="preserve"> </w:t>
      </w:r>
      <w:r>
        <w:t xml:space="preserve">platform by major media conglomerates and corporate entities in</w:t>
      </w:r>
      <w:r>
        <w:t xml:space="preserve"> </w:t>
      </w:r>
      <w:r>
        <w:rPr>
          <w:bCs/>
          <w:b/>
        </w:rPr>
        <w:t xml:space="preserve">Kazakhstan Almaty</w:t>
      </w:r>
      <w:r>
        <w:t xml:space="preserve">. The primary objective was to streamline content creation, ensure compliance with local regulatory standards, and enhance multilingual capabilities catering to both Kazakh and Russian-speaking audiences.</w:t>
      </w:r>
    </w:p>
    <w:bookmarkEnd w:id="20"/>
    <w:bookmarkStart w:id="21" w:name="Xe15de43db757175b15af6c1d0625b73c686ff2c"/>
    <w:p>
      <w:pPr>
        <w:pStyle w:val="Heading3"/>
      </w:pPr>
      <w:r>
        <w:t xml:space="preserve">2. Background: The Context of Kazakhstan Almaty</w:t>
      </w:r>
    </w:p>
    <w:p>
      <w:pPr>
        <w:pStyle w:val="FirstParagraph"/>
      </w:pPr>
      <w:r>
        <w:rPr>
          <w:bCs/>
          <w:b/>
        </w:rPr>
        <w:t xml:space="preserve">Kazakhstan Almaty</w:t>
      </w:r>
      <w:r>
        <w:t xml:space="preserve">, serving as the cultural and financial capital of the nation, hosts a diverse array of industries including oil and gas, telecommunications, media, and fintech. The city is characterized by a highly educated workforce that is increasingly digital-native. However, prior to recent technological interventions many organizations struggled with fragmented content management systems (CMS). Content was often created in silos leading to version control issues delays in publication and inconsistencies in brand voice.</w:t>
      </w:r>
    </w:p>
    <w:p>
      <w:pPr>
        <w:pStyle w:val="BodyText"/>
      </w:pPr>
      <w:r>
        <w:t xml:space="preserve">The unique linguistic landscape of</w:t>
      </w:r>
      <w:r>
        <w:t xml:space="preserve"> </w:t>
      </w:r>
      <w:r>
        <w:rPr>
          <w:bCs/>
          <w:b/>
        </w:rPr>
        <w:t xml:space="preserve">Kazakhstan Almaty</w:t>
      </w:r>
      <w:r>
        <w:t xml:space="preserve"> </w:t>
      </w:r>
      <w:r>
        <w:t xml:space="preserve">presents a specific challenge. While Russian remains widely used for business and media, there is a strong governmental push for the normalization of the Kazakh language. Consequently any digital solution implemented must support seamless bilingual or trilingual workflows (including English for international corporate communications) without compromising on user experience or SEO performance.</w:t>
      </w:r>
    </w:p>
    <w:bookmarkEnd w:id="21"/>
    <w:bookmarkStart w:id="22" w:name="the-challenge-need-for-a-modern-editor"/>
    <w:p>
      <w:pPr>
        <w:pStyle w:val="Heading3"/>
      </w:pPr>
      <w:r>
        <w:t xml:space="preserve">3. The Challenge: Need for a Modern Editor</w:t>
      </w:r>
    </w:p>
    <w:p>
      <w:pPr>
        <w:pStyle w:val="FirstParagraph"/>
      </w:pPr>
      <w:r>
        <w:t xml:space="preserve">The core problem identified by stakeholders in</w:t>
      </w:r>
      <w:r>
        <w:t xml:space="preserve"> </w:t>
      </w:r>
      <w:r>
        <w:rPr>
          <w:bCs/>
          <w:b/>
        </w:rPr>
        <w:t xml:space="preserve">Kazakhstan Almaty</w:t>
      </w:r>
      <w:r>
        <w:t xml:space="preserve"> </w:t>
      </w:r>
      <w:r>
        <w:t xml:space="preserve">was the inefficiency of legacy editing tools. These older systems lacked the flexibility required for modern digital storytelling which involves integrating video audio infographics and interactive elements directly within the text. Furthermore legal teams required stricter controls over editorial approvals to ensure compliance with local broadcasting and publishing laws.</w:t>
      </w:r>
    </w:p>
    <w:p>
      <w:pPr>
        <w:pStyle w:val="BodyText"/>
      </w:pPr>
      <w:r>
        <w:t xml:space="preserve">The specific pain points included:</w:t>
      </w:r>
    </w:p>
    <w:p>
      <w:pPr>
        <w:numPr>
          <w:ilvl w:val="0"/>
          <w:numId w:val="1001"/>
        </w:numPr>
        <w:pStyle w:val="Compact"/>
      </w:pPr>
      <w:r>
        <w:rPr>
          <w:bCs/>
          <w:b/>
        </w:rPr>
        <w:t xml:space="preserve">Lack of Real-Time Collaboration:</w:t>
      </w:r>
      <w:r>
        <w:t xml:space="preserve"> </w:t>
      </w:r>
      <w:r>
        <w:t xml:space="preserve">Journalists in different departments could not collaborate effectively on a single document.</w:t>
      </w:r>
    </w:p>
    <w:p>
      <w:pPr>
        <w:numPr>
          <w:ilvl w:val="0"/>
          <w:numId w:val="1001"/>
        </w:numPr>
        <w:pStyle w:val="Compact"/>
      </w:pPr>
      <w:r>
        <w:rPr>
          <w:bCs/>
          <w:b/>
        </w:rPr>
        <w:t xml:space="preserve">Inadequate Multilingual Support:</w:t>
      </w:r>
    </w:p>
    <w:p>
      <w:pPr>
        <w:numPr>
          <w:ilvl w:val="0"/>
          <w:numId w:val="1001"/>
        </w:numPr>
        <w:pStyle w:val="Compact"/>
      </w:pPr>
      <w:r>
        <w:rPr>
          <w:bCs/>
          <w:b/>
        </w:rPr>
        <w:t xml:space="preserve">Sloppy Workflow Management:</w:t>
      </w:r>
      <w:r>
        <w:t xml:space="preserve"> </w:t>
      </w:r>
      <w:r>
        <w:t xml:space="preserve">The transition from draft to publication was manual prone to human error and slow.</w:t>
      </w:r>
    </w:p>
    <w:p>
      <w:pPr>
        <w:pStyle w:val="FirstParagraph"/>
      </w:pPr>
      <w:r>
        <w:t xml:space="preserve">To address these issues, the decision was made to implement a sophisticated cloud-based</w:t>
      </w:r>
      <w:r>
        <w:t xml:space="preserve"> </w:t>
      </w:r>
      <w:r>
        <w:rPr>
          <w:bCs/>
          <w:b/>
        </w:rPr>
        <w:t xml:space="preserve">Editor</w:t>
      </w:r>
      <w:r>
        <w:t xml:space="preserve">. This tool was selected not just for its writing capabilities but for its integrated publishing engine that could handle the complex demands of the market in</w:t>
      </w:r>
      <w:r>
        <w:t xml:space="preserve"> </w:t>
      </w:r>
      <w:r>
        <w:rPr>
          <w:bCs/>
          <w:b/>
        </w:rPr>
        <w:t xml:space="preserve">Kazakhstan Almaty</w:t>
      </w:r>
      <w:r>
        <w:t xml:space="preserve">.</w:t>
      </w:r>
    </w:p>
    <w:bookmarkEnd w:id="22"/>
    <w:bookmarkStart w:id="26" w:name="X4a19abc3ba95f1c72d741a12ebbe8920f324ae7"/>
    <w:p>
      <w:pPr>
        <w:pStyle w:val="Heading3"/>
      </w:pPr>
      <w:r>
        <w:t xml:space="preserve">4. Solution: Implementation of the Advanced Editor Platform</w:t>
      </w:r>
    </w:p>
    <w:p>
      <w:pPr>
        <w:pStyle w:val="FirstParagraph"/>
      </w:pPr>
      <w:r>
        <w:t xml:space="preserve">The chosen solution was a modular Content Management System with an embedded, user-friendly WYSIWYG (What You See Is What You Get)</w:t>
      </w:r>
      <w:r>
        <w:t xml:space="preserve"> </w:t>
      </w:r>
      <w:r>
        <w:rPr>
          <w:bCs/>
          <w:b/>
        </w:rPr>
        <w:t xml:space="preserve">Editor</w:t>
      </w:r>
      <w:r>
        <w:t xml:space="preserve">. The implementation focused on three key pillars:</w:t>
      </w:r>
    </w:p>
    <w:bookmarkStart w:id="23" w:name="a.-localization-and-linguistic-accuracy"/>
    <w:p>
      <w:pPr>
        <w:pStyle w:val="Heading4"/>
      </w:pPr>
      <w:r>
        <w:t xml:space="preserve">a. Localization and Linguistic Accuracy</w:t>
      </w:r>
    </w:p>
    <w:p>
      <w:pPr>
        <w:pStyle w:val="FirstParagraph"/>
      </w:pPr>
      <w:r>
        <w:t xml:space="preserve">The first step involved configuring the spell-checking and grammar tools to support both Kazakh and Russian languages with high accuracy. Dictionary integration was customized to include industry-specific terminology prevalent in the energy sector which dominates much of Almaty's corporate output.</w:t>
      </w:r>
    </w:p>
    <w:bookmarkEnd w:id="23"/>
    <w:bookmarkStart w:id="24" w:name="b.-streamlined-editorial-workflow"/>
    <w:p>
      <w:pPr>
        <w:pStyle w:val="Heading4"/>
      </w:pPr>
      <w:r>
        <w:t xml:space="preserve">b. Streamlined Editorial Workflow</w:t>
      </w:r>
    </w:p>
    <w:p>
      <w:pPr>
        <w:pStyle w:val="FirstParagraph"/>
      </w:pPr>
      <w:r>
        <w:t xml:space="preserve">The new system introduced a tiered approval process within the</w:t>
      </w:r>
      <w:r>
        <w:t xml:space="preserve"> </w:t>
      </w:r>
      <w:r>
        <w:rPr>
          <w:bCs/>
          <w:b/>
        </w:rPr>
        <w:t xml:space="preserve">Editor</w:t>
      </w:r>
      <w:r>
        <w:t xml:space="preserve">. Authors could write and submit drafts instantly. Editors in charge would receive notifications via mobile apps enabling quick review from anywhere in the city whether it was the business center of Dostyk Avenue or a remote field office. This real-time capability drastically reduced turnaround times for breaking news and press releases.</w:t>
      </w:r>
    </w:p>
    <w:bookmarkEnd w:id="24"/>
    <w:bookmarkStart w:id="25" w:name="c.-seo-and-digital-integration"/>
    <w:p>
      <w:pPr>
        <w:pStyle w:val="Heading4"/>
      </w:pPr>
      <w:r>
        <w:t xml:space="preserve">c. SEO and Digital Integration</w:t>
      </w:r>
    </w:p>
    <w:p>
      <w:pPr>
        <w:pStyle w:val="FirstParagraph"/>
      </w:pPr>
      <w:r>
        <w:t xml:space="preserve">The</w:t>
      </w:r>
      <w:r>
        <w:t xml:space="preserve"> </w:t>
      </w:r>
      <w:r>
        <w:rPr>
          <w:bCs/>
          <w:b/>
        </w:rPr>
        <w:t xml:space="preserve">Editor</w:t>
      </w:r>
      <w:r>
        <w:t xml:space="preserve"> </w:t>
      </w:r>
      <w:r>
        <w:t xml:space="preserve">included built-in SEO analytics allowing content creators in Almaty to optimize their articles for local search engines instantly. Features such as automatic meta-tag generation suggested keywords based on trending topics in Central Asia ensuring higher visibility online.</w:t>
      </w:r>
    </w:p>
    <w:bookmarkEnd w:id="25"/>
    <w:bookmarkEnd w:id="26"/>
    <w:bookmarkStart w:id="27" w:name="Xf73ad1d32847f86c6df4164bd747b8e7fddf46f"/>
    <w:p>
      <w:pPr>
        <w:pStyle w:val="Heading3"/>
      </w:pPr>
      <w:r>
        <w:t xml:space="preserve">5. Implementation Process in Kazakhstan Almaty</w:t>
      </w:r>
    </w:p>
    <w:p>
      <w:pPr>
        <w:pStyle w:val="FirstParagraph"/>
      </w:pPr>
      <w:r>
        <w:t xml:space="preserve">The rollout was phased to minimize disruption. Initially a pilot group of senior journalists and corporate communications managers in Almaty underwent intensive training on the new</w:t>
      </w:r>
      <w:r>
        <w:t xml:space="preserve"> </w:t>
      </w:r>
      <w:r>
        <w:rPr>
          <w:bCs/>
          <w:b/>
        </w:rPr>
        <w:t xml:space="preserve">Editor</w:t>
      </w:r>
      <w:r>
        <w:t xml:space="preserve">. They acted as internal champions helping to identify bugs and suggest UI/UX improvements relevant to local user habits.</w:t>
      </w:r>
    </w:p>
    <w:p>
      <w:pPr>
        <w:pStyle w:val="BodyText"/>
      </w:pPr>
      <w:r>
        <w:t xml:space="preserve">Data migration from legacy databases was handled with extreme care. Over fifty thousand historical articles were migrated ensuring that old links remained functional preserving SEO equity. The training sessions emphasized not just the technical aspects of the software but also best practices for digital ethics and data privacy in accordance with Kazakhstani law.</w:t>
      </w:r>
    </w:p>
    <w:bookmarkEnd w:id="27"/>
    <w:bookmarkStart w:id="28" w:name="results-and-impact-analysis"/>
    <w:p>
      <w:pPr>
        <w:pStyle w:val="Heading3"/>
      </w:pPr>
      <w:r>
        <w:t xml:space="preserve">6. Results and Impact Analysis</w:t>
      </w:r>
    </w:p>
    <w:p>
      <w:pPr>
        <w:pStyle w:val="FirstParagraph"/>
      </w:pPr>
      <w:r>
        <w:t xml:space="preserve">Six months post-implementation, the impact on organizations operating in</w:t>
      </w:r>
      <w:r>
        <w:t xml:space="preserve"> </w:t>
      </w:r>
      <w:r>
        <w:rPr>
          <w:bCs/>
          <w:b/>
        </w:rPr>
        <w:t xml:space="preserve">Kazakhstan Almaty</w:t>
      </w:r>
      <w:r>
        <w:t xml:space="preserve"> </w:t>
      </w:r>
      <w:r>
        <w:t xml:space="preserve">was profound and measurable.</w:t>
      </w:r>
    </w:p>
    <w:p>
      <w:pPr>
        <w:numPr>
          <w:ilvl w:val="0"/>
          <w:numId w:val="1002"/>
        </w:numPr>
        <w:pStyle w:val="Compact"/>
      </w:pPr>
      <w:r>
        <w:rPr>
          <w:bCs/>
          <w:b/>
        </w:rPr>
        <w:t xml:space="preserve">Increased Productivity:</w:t>
      </w:r>
      <w:r>
        <w:t xml:space="preserve"> </w:t>
      </w:r>
      <w:r>
        <w:t xml:space="preserve">The average time to publish an article decreased by 40%. The collaborative features of the</w:t>
      </w:r>
      <w:r>
        <w:t xml:space="preserve"> </w:t>
      </w:r>
      <w:r>
        <w:rPr>
          <w:bCs/>
          <w:b/>
        </w:rPr>
        <w:t xml:space="preserve">Editor</w:t>
      </w:r>
      <w:r>
        <w:t xml:space="preserve"> </w:t>
      </w:r>
      <w:r>
        <w:t xml:space="preserve">eliminated back-and-forth email chains.</w:t>
      </w:r>
    </w:p>
    <w:p>
      <w:pPr>
        <w:numPr>
          <w:ilvl w:val="0"/>
          <w:numId w:val="1002"/>
        </w:numPr>
        <w:pStyle w:val="Compact"/>
      </w:pPr>
      <w:r>
        <w:rPr>
          <w:bCs/>
          <w:b/>
        </w:rPr>
        <w:t xml:space="preserve">Bilingual Efficiency:</w:t>
      </w:r>
      <w:r>
        <w:t xml:space="preserve"> </w:t>
      </w:r>
      <w:r>
        <w:t xml:space="preserve">Organizations reported a significant reduction in translation errors. The integrated machine translation aids within the editor allowed for first drafts in Kazakh to be refined into Russian and vice-versa with greater contextual accuracy.</w:t>
      </w:r>
    </w:p>
    <w:p>
      <w:pPr>
        <w:numPr>
          <w:ilvl w:val="0"/>
          <w:numId w:val="1002"/>
        </w:numPr>
        <w:pStyle w:val="Compact"/>
      </w:pPr>
      <w:r>
        <w:rPr>
          <w:bCs/>
          <w:b/>
        </w:rPr>
        <w:t xml:space="preserve">User Satisfaction:</w:t>
      </w:r>
      <w:r>
        <w:t xml:space="preserve"> </w:t>
      </w:r>
      <w:r>
        <w:t xml:space="preserve">Surveys conducted among staff in Almaty indicated an 85% satisfaction rate with the new interface. Users praised the intuitive design which required minimal retraining for those familiar with standard word processors.</w:t>
      </w:r>
    </w:p>
    <w:p>
      <w:pPr>
        <w:numPr>
          <w:ilvl w:val="0"/>
          <w:numId w:val="1002"/>
        </w:numPr>
        <w:pStyle w:val="Compact"/>
      </w:pPr>
      <w:r>
        <w:rPr>
          <w:bCs/>
          <w:b/>
        </w:rPr>
        <w:t xml:space="preserve">Digital Reach:</w:t>
      </w:r>
      <w:r>
        <w:t xml:space="preserve"> </w:t>
      </w:r>
      <w:r>
        <w:t xml:space="preserve">Due to improved SEO integration and faster publication cycles, web traffic from the region increased by 25% within two quarters.</w:t>
      </w:r>
    </w:p>
    <w:bookmarkEnd w:id="28"/>
    <w:bookmarkStart w:id="29" w:name="challenges-overcome"/>
    <w:p>
      <w:pPr>
        <w:pStyle w:val="Heading3"/>
      </w:pPr>
      <w:r>
        <w:t xml:space="preserve">7. Challenges Overcome</w:t>
      </w:r>
    </w:p>
    <w:p>
      <w:pPr>
        <w:pStyle w:val="FirstParagraph"/>
      </w:pPr>
      <w:r>
        <w:t xml:space="preserve">The transition was not without hurdles. One significant challenge was resistance to change among older editorial staff accustomed to traditional desktop publishing tools. To mitigate this, the project team in Almaty introduced gamification elements within the training modules and provided one-on-one support for two weeks post-launch.</w:t>
      </w:r>
    </w:p>
    <w:p>
      <w:pPr>
        <w:pStyle w:val="BodyText"/>
      </w:pPr>
      <w:r>
        <w:t xml:space="preserve">Another challenge was ensuring stable performance during peak internet traffic hours. Local IT teams worked closely with cloud providers to optimize server locations nearest to Central Asia reducing latency for the</w:t>
      </w:r>
      <w:r>
        <w:t xml:space="preserve"> </w:t>
      </w:r>
      <w:r>
        <w:rPr>
          <w:bCs/>
          <w:b/>
        </w:rPr>
        <w:t xml:space="preserve">Editor</w:t>
      </w:r>
      <w:r>
        <w:t xml:space="preserve">'s real-time collaboration features.</w:t>
      </w:r>
    </w:p>
    <w:bookmarkEnd w:id="29"/>
    <w:bookmarkStart w:id="30" w:name="future-outlook-for-kazakhstan-almaty"/>
    <w:p>
      <w:pPr>
        <w:pStyle w:val="Heading3"/>
      </w:pPr>
      <w:r>
        <w:t xml:space="preserve">8. Future Outlook for Kazakhstan Almaty</w:t>
      </w:r>
    </w:p>
    <w:p>
      <w:pPr>
        <w:pStyle w:val="FirstParagraph"/>
      </w:pPr>
      <w:r>
        <w:t xml:space="preserve">The success of this initiative has set a benchmark for digital transformation across the region. Plans are now underway to integrate Artificial Intelligence (AI) tools directly into the</w:t>
      </w:r>
      <w:r>
        <w:t xml:space="preserve"> </w:t>
      </w:r>
      <w:r>
        <w:rPr>
          <w:bCs/>
          <w:b/>
        </w:rPr>
        <w:t xml:space="preserve">Editor</w:t>
      </w:r>
      <w:r>
        <w:t xml:space="preserve">. These AI features will assist in summarizing long-form articles generating headlines and even predicting content performance based on historical data from Almaty readers.</w:t>
      </w:r>
    </w:p>
    <w:p>
      <w:pPr>
        <w:pStyle w:val="BodyText"/>
      </w:pPr>
      <w:r>
        <w:t xml:space="preserve">Furthermore as Kazakhstan continues to expand its digital economy the flexibility of this platform allows it to scale. Future expansions may include support for additional regional dialects and integration with e-commerce platforms for direct content monetization.</w:t>
      </w:r>
    </w:p>
    <w:bookmarkEnd w:id="30"/>
    <w:bookmarkStart w:id="31" w:name="conclusion"/>
    <w:p>
      <w:pPr>
        <w:pStyle w:val="Heading3"/>
      </w:pPr>
      <w:r>
        <w:t xml:space="preserve">9. Conclusion</w:t>
      </w:r>
    </w:p>
    <w:p>
      <w:pPr>
        <w:pStyle w:val="FirstParagraph"/>
      </w:pPr>
      <w:r>
        <w:t xml:space="preserve">This case study demonstrates that the strategic adoption of a modern, localized</w:t>
      </w:r>
      <w:r>
        <w:t xml:space="preserve"> </w:t>
      </w:r>
      <w:r>
        <w:rPr>
          <w:bCs/>
          <w:b/>
        </w:rPr>
        <w:t xml:space="preserve">Editor</w:t>
      </w:r>
      <w:r>
        <w:t xml:space="preserve"> </w:t>
      </w:r>
      <w:r>
        <w:t xml:space="preserve">platform</w:t>
      </w:r>
      <w:r>
        <w:t xml:space="preserve"> </w:t>
      </w:r>
      <w:r>
        <w:t xml:space="preserve">solving complex linguistic and operational challenges is vital for success in today's media environment. For businesses and media houses in</w:t>
      </w:r>
      <w:r>
        <w:t xml:space="preserve"> </w:t>
      </w:r>
      <w:r>
        <w:rPr>
          <w:bCs/>
          <w:b/>
        </w:rPr>
        <w:t xml:space="preserve">Kazakhstan Almaty</w:t>
      </w:r>
      <w:r>
        <w:t xml:space="preserve">, embracing such technology is not merely an IT upgrade but a fundamental shift towards greater efficiency clarity and reach.</w:t>
      </w:r>
    </w:p>
    <w:p>
      <w:pPr>
        <w:pStyle w:val="BodyText"/>
      </w:pPr>
      <w:r>
        <w:t xml:space="preserve">The journey of the organizations profiled here highlights that when technology is adapted to respect local nuances specifically language regulations and workflow preferences the results are transformative. The</w:t>
      </w:r>
      <w:r>
        <w:t xml:space="preserve"> </w:t>
      </w:r>
      <w:r>
        <w:rPr>
          <w:bCs/>
          <w:b/>
        </w:rPr>
        <w:t xml:space="preserve">Editor</w:t>
      </w:r>
      <w:r>
        <w:t xml:space="preserve"> </w:t>
      </w:r>
      <w:r>
        <w:t xml:space="preserve">has become more than just a tool; it is an integral part of the infrastructure supporting communication in modern</w:t>
      </w:r>
      <w:r>
        <w:t xml:space="preserve"> </w:t>
      </w:r>
      <w:r>
        <w:rPr>
          <w:bCs/>
          <w:b/>
        </w:rPr>
        <w:t xml:space="preserve">Kazakhstan Almaty</w:t>
      </w:r>
      <w:r>
        <w:t xml:space="preserve">.</w:t>
      </w:r>
    </w:p>
    <w:p>
      <w:pPr>
        <w:pStyle w:val="BodyText"/>
      </w:pPr>
      <w:r>
        <w:t xml:space="preserve">"The implementation of our new editorial system in Almaty has bridged the gap between traditional journalism values and modern digital demands. It is a testament to how tailored technology can empower local content creators." — Chief Digital Officer, Major Media Group, Almaty.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Editorial Systems in Kazakhstan, Almaty</dc:title>
  <dc:creator/>
  <cp:keywords/>
  <dcterms:created xsi:type="dcterms:W3CDTF">2026-07-29T16:49:24Z</dcterms:created>
  <dcterms:modified xsi:type="dcterms:W3CDTF">2026-07-29T16:49:24Z</dcterms:modified>
</cp:coreProperties>
</file>

<file path=docProps/custom.xml><?xml version="1.0" encoding="utf-8"?>
<Properties xmlns="http://schemas.openxmlformats.org/officeDocument/2006/custom-properties" xmlns:vt="http://schemas.openxmlformats.org/officeDocument/2006/docPropsVTypes"/>
</file>