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Editor</w:t>
      </w:r>
      <w:r>
        <w:t xml:space="preserve"> </w:t>
      </w:r>
      <w:r>
        <w:t xml:space="preserve">Integration</w:t>
      </w:r>
      <w:r>
        <w:t xml:space="preserve"> </w:t>
      </w:r>
      <w:r>
        <w:t xml:space="preserve">in</w:t>
      </w:r>
      <w:r>
        <w:t xml:space="preserve"> </w:t>
      </w:r>
      <w:r>
        <w:t xml:space="preserve">Kenya</w:t>
      </w:r>
      <w:r>
        <w:t xml:space="preserve"> </w:t>
      </w:r>
      <w:r>
        <w:t xml:space="preserve">Nairobi</w:t>
      </w:r>
    </w:p>
    <w:bookmarkStart w:id="33" w:name="X56508dd3b551d7f6ef7969a18929f9cc5d1da7e"/>
    <w:p>
      <w:pPr>
        <w:pStyle w:val="Heading1"/>
      </w:pPr>
      <w:r>
        <w:t xml:space="preserve">Bridging the Digital Divide in East Africa: A Case Study on Editor Implementation in Kenya Nairobi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Post-Implementation Review</w:t>
      </w:r>
      <w:r>
        <w:br/>
      </w:r>
      <w:r>
        <w:rPr>
          <w:bCs/>
          <w:b/>
        </w:rPr>
        <w:t xml:space="preserve">Subject:</w:t>
      </w:r>
      <w:r>
        <w:t xml:space="preserve"> </w:t>
      </w:r>
      <w:r>
        <w:t xml:space="preserve">The strategic deployment and operational impact of the "Editor" platform within the bustling tech ecosystem of Kenya Nairobi.</w:t>
      </w:r>
    </w:p>
    <w:bookmarkStart w:id="20" w:name="executive-summary"/>
    <w:p>
      <w:pPr>
        <w:pStyle w:val="Heading2"/>
      </w:pPr>
      <w:r>
        <w:t xml:space="preserve">1. Executive Summary</w:t>
      </w:r>
    </w:p>
    <w:p>
      <w:pPr>
        <w:pStyle w:val="FirstParagraph"/>
      </w:pPr>
      <w:r>
        <w:t xml:space="preserve">In the rapidly evolving landscape of digital media and content creation, efficiency is not merely a luxury but a necessity. This case study explores the successful integration of an advanced collaborative editing solution, referred to herein as "Editor," within major media houses and fintech startups in Kenya Nairobi. The primary objective was to streamline content production workflows, reduce turnaround times for news cycles, and enhance real-time collaboration among distributed teams. The results demonstrate that adapting global technological standards to the specific infrastructural and cultural nuances of Kenya Nairobi can yield significant productivity gains.</w:t>
      </w:r>
    </w:p>
    <w:bookmarkEnd w:id="20"/>
    <w:bookmarkStart w:id="21" w:name="background-the-context-of-kenya-nairobi"/>
    <w:p>
      <w:pPr>
        <w:pStyle w:val="Heading2"/>
      </w:pPr>
      <w:r>
        <w:t xml:space="preserve">2. Background: The Context of Kenya Nairobi</w:t>
      </w:r>
    </w:p>
    <w:p>
      <w:pPr>
        <w:pStyle w:val="FirstParagraph"/>
      </w:pPr>
      <w:r>
        <w:t xml:space="preserve">Nairobi has earned the nickname "Silicon Savannah" due to its vibrant technology sector, hosting numerous startups, international NGOs, and media corporations. However, this rapid growth presents unique challenges. Internet connectivity in certain high-density urban areas of Nairobi can be unstable during peak hours. Furthermore, the workforce is highly diverse, often working remotely or in hybrid models following recent global shifts. For content creators in Kenya Nairobi relying on legacy systems that require large file transfers and static saving protocols, these infrastructural limitations often lead to bottlenecks.</w:t>
      </w:r>
    </w:p>
    <w:p>
      <w:pPr>
        <w:pStyle w:val="BodyText"/>
      </w:pPr>
      <w:r>
        <w:t xml:space="preserve">The organization selected for this case study is a mid-sized digital news agency based centrally in Kenya Nairobi. They handle over 200 stories weekly across text, video, and audio formats. Prior to the implementation of the new Editor platform, their workflow was fragmented across email attachments and local servers, leading to version control nightmares and delayed publishing schedules.</w:t>
      </w:r>
    </w:p>
    <w:bookmarkEnd w:id="21"/>
    <w:bookmarkStart w:id="22" w:name="the-challenge"/>
    <w:p>
      <w:pPr>
        <w:pStyle w:val="Heading2"/>
      </w:pPr>
      <w:r>
        <w:t xml:space="preserve">3. The Challenge</w:t>
      </w:r>
    </w:p>
    <w:p>
      <w:pPr>
        <w:pStyle w:val="FirstParagraph"/>
      </w:pPr>
      <w:r>
        <w:t xml:space="preserve">The core challenge faced by the organization was synchronization latency and data integrity. When journalists in Kenya Nairobi attempted to edit large multimedia assets simultaneously, their existing tools frequently crashed or saved incorrect versions. Additionally, the lack of real-time collaboration meant that editors had to wait for reporters to finalize drafts before beginning their review process, creating a linear rather than parallel workflow.</w:t>
      </w:r>
    </w:p>
    <w:p>
      <w:pPr>
        <w:pStyle w:val="BodyText"/>
      </w:pPr>
      <w:r>
        <w:t xml:space="preserve">Specific pain points included:</w:t>
      </w:r>
    </w:p>
    <w:p>
      <w:pPr>
        <w:numPr>
          <w:ilvl w:val="0"/>
          <w:numId w:val="1001"/>
        </w:numPr>
        <w:pStyle w:val="Compact"/>
      </w:pPr>
      <w:r>
        <w:rPr>
          <w:bCs/>
          <w:b/>
        </w:rPr>
        <w:t xml:space="preserve">Data Overhead:</w:t>
      </w:r>
      <w:r>
        <w:t xml:space="preserve"> </w:t>
      </w:r>
      <w:r>
        <w:t xml:space="preserve">Uploading large video files over variable bandwidth connections in Kenya Nairobi consumed excessive time and data costs.</w:t>
      </w:r>
    </w:p>
    <w:p>
      <w:pPr>
        <w:numPr>
          <w:ilvl w:val="0"/>
          <w:numId w:val="1001"/>
        </w:numPr>
        <w:pStyle w:val="Compact"/>
      </w:pPr>
      <w:r>
        <w:rPr>
          <w:bCs/>
          <w:b/>
        </w:rPr>
        <w:t xml:space="preserve">Siloed Workflows:</w:t>
      </w:r>
      <w:r>
        <w:t xml:space="preserve">The disconnect between field reporters in rural counties and the central editing office in Kenya Nairobi caused significant delays.</w:t>
      </w:r>
    </w:p>
    <w:p>
      <w:pPr>
        <w:numPr>
          <w:ilvl w:val="0"/>
          <w:numId w:val="1001"/>
        </w:numPr>
        <w:pStyle w:val="Compact"/>
      </w:pPr>
      <w:r>
        <w:rPr>
          <w:bCs/>
          <w:b/>
        </w:rPr>
        <w:t xml:space="preserve">Lack of Immediate Feedback:</w:t>
      </w:r>
      <w:r>
        <w:t xml:space="preserve"> </w:t>
      </w:r>
      <w:r>
        <w:t xml:space="preserve">Editors could not provide annotations or corrections in real-time, forcing multiple rounds of email correspondence.</w:t>
      </w:r>
    </w:p>
    <w:bookmarkEnd w:id="22"/>
    <w:bookmarkStart w:id="24" w:name="the-solution-introducing-editor"/>
    <w:p>
      <w:pPr>
        <w:pStyle w:val="Heading2"/>
      </w:pPr>
      <w:r>
        <w:t xml:space="preserve">4. The Solution: Introducing 'Editor'</w:t>
      </w:r>
    </w:p>
    <w:p>
      <w:pPr>
        <w:pStyle w:val="FirstParagraph"/>
      </w:pPr>
      <w:r>
        <w:t xml:space="preserve">The organization implemented "Editor," a cloud-native collaborative platform designed specifically for high-performance environments. The choice of Editor was driven by its lightweight architecture and robust offline synchronization capabilities, which are critical for users with intermittent internet access in parts of Kenya Nairobi.</w:t>
      </w:r>
    </w:p>
    <w:bookmarkStart w:id="23" w:name="key-features-utilized"/>
    <w:p>
      <w:pPr>
        <w:pStyle w:val="Heading3"/>
      </w:pPr>
      <w:r>
        <w:t xml:space="preserve">Key Features Utilized</w:t>
      </w:r>
    </w:p>
    <w:p>
      <w:pPr>
        <w:pStyle w:val="FirstParagraph"/>
      </w:pPr>
      <w:r>
        <w:rPr>
          <w:bCs/>
          <w:b/>
        </w:rPr>
        <w:t xml:space="preserve">A. Real-Time Collaborative Editing:</w:t>
      </w:r>
      <w:r>
        <w:t xml:space="preserve"> </w:t>
      </w:r>
      <w:r>
        <w:t xml:space="preserve">Editor allows multiple users to work on the same document or media asset simultaneously. This feature was crucial for the team in Kenya Nairobi, where journalists and editors could now co-author stories instantly, regardless of their physical location.</w:t>
      </w:r>
    </w:p>
    <w:p>
      <w:pPr>
        <w:pStyle w:val="BodyText"/>
      </w:pPr>
      <w:r>
        <w:rPr>
          <w:bCs/>
          <w:b/>
        </w:rPr>
        <w:t xml:space="preserve">B. Low-Bandwidth Optimization:</w:t>
      </w:r>
      <w:r>
        <w:t xml:space="preserve"> </w:t>
      </w:r>
      <w:r>
        <w:t xml:space="preserve">Unlike traditional heavy clients, Editor utilizes delta-compression technology. It only transmits changes rather than full files. This optimization was vital for the Kenya Nairobi market, where data costs can be prohibitive for individual users and organizations alike.</w:t>
      </w:r>
    </w:p>
    <w:p>
      <w:pPr>
        <w:pStyle w:val="BodyText"/>
      </w:pPr>
      <w:r>
        <w:rPr>
          <w:bCs/>
          <w:b/>
        </w:rPr>
        <w:t xml:space="preserve">C. Version History and Rollback:</w:t>
      </w:r>
      <w:r>
        <w:t xml:space="preserve"> </w:t>
      </w:r>
      <w:r>
        <w:t xml:space="preserve">With a comprehensive audit trail, every change made by any user in Kenya Nairobi is logged. This ensures that if an error occurs during the editing process, the team can revert to a previous state without losing valuable content.</w:t>
      </w:r>
    </w:p>
    <w:bookmarkEnd w:id="23"/>
    <w:bookmarkEnd w:id="24"/>
    <w:bookmarkStart w:id="25" w:name="implementation-strategy"/>
    <w:p>
      <w:pPr>
        <w:pStyle w:val="Heading2"/>
      </w:pPr>
      <w:r>
        <w:t xml:space="preserve">5. Implementation Strategy</w:t>
      </w:r>
    </w:p>
    <w:p>
      <w:pPr>
        <w:pStyle w:val="FirstParagraph"/>
      </w:pPr>
      <w:r>
        <w:t xml:space="preserve">The rollout of Editor in Kenya Nairobi was phased over three months to ensure minimal disruption.</w:t>
      </w:r>
    </w:p>
    <w:p>
      <w:pPr>
        <w:numPr>
          <w:ilvl w:val="0"/>
          <w:numId w:val="1002"/>
        </w:numPr>
        <w:pStyle w:val="Compact"/>
      </w:pPr>
      <w:r>
        <w:rPr>
          <w:bCs/>
          <w:b/>
        </w:rPr>
        <w:t xml:space="preserve">Pilot Phase:</w:t>
      </w:r>
      <w:r>
        <w:t xml:space="preserve"> </w:t>
      </w:r>
      <w:r>
        <w:t xml:space="preserve">A small team of five journalists tested the platform for two weeks. Feedback regarding latency and usability was collected and used to configure the system settings for optimal performance on local networks.</w:t>
      </w:r>
    </w:p>
    <w:p>
      <w:pPr>
        <w:numPr>
          <w:ilvl w:val="0"/>
          <w:numId w:val="1002"/>
        </w:numPr>
        <w:pStyle w:val="Compact"/>
      </w:pPr>
      <w:r>
        <w:rPr>
          <w:bCs/>
          <w:b/>
        </w:rPr>
        <w:t xml:space="preserve">Training Workshops:</w:t>
      </w:r>
      <w:r>
        <w:t xml:space="preserve"> </w:t>
      </w:r>
      <w:r>
        <w:t xml:space="preserve">Intensive training sessions were held at the main office in Kenya Nairobi, focusing not just on technical usage but also on new collaborative etiquette. This helped bridge the cultural shift from individual editing to team-based authoring.</w:t>
      </w:r>
    </w:p>
    <w:p>
      <w:pPr>
        <w:numPr>
          <w:ilvl w:val="0"/>
          <w:numId w:val="1002"/>
        </w:numPr>
        <w:pStyle w:val="Compact"/>
      </w:pPr>
      <w:r>
        <w:rPr>
          <w:bCs/>
          <w:b/>
        </w:rPr>
        <w:t xml:space="preserve">Full Deployment:</w:t>
      </w:r>
      <w:r>
        <w:t xml:space="preserve"> </w:t>
      </w:r>
      <w:r>
        <w:t xml:space="preserve">The platform was rolled out to all 50 staff members. IT support was stationed locally in Kenya Nairobi to provide immediate troubleshooting for any connectivity issues.</w:t>
      </w:r>
    </w:p>
    <w:bookmarkEnd w:id="25"/>
    <w:bookmarkStart w:id="29" w:name="results-and-impact"/>
    <w:p>
      <w:pPr>
        <w:pStyle w:val="Heading2"/>
      </w:pPr>
      <w:r>
        <w:t xml:space="preserve">6. Results and Impact</w:t>
      </w:r>
    </w:p>
    <w:p>
      <w:pPr>
        <w:pStyle w:val="FirstParagraph"/>
      </w:pPr>
      <w:r>
        <w:t xml:space="preserve">Six months post-implementation, the impact on operations in Kenya Nairobi has been profound.</w:t>
      </w:r>
    </w:p>
    <w:bookmarkStart w:id="26" w:name="a.-efficiency-gains"/>
    <w:p>
      <w:pPr>
        <w:pStyle w:val="Heading3"/>
      </w:pPr>
      <w:r>
        <w:t xml:space="preserve">A. Efficiency Gains</w:t>
      </w:r>
    </w:p>
    <w:p>
      <w:pPr>
        <w:pStyle w:val="FirstParagraph"/>
      </w:pPr>
      <w:r>
        <w:t xml:space="preserve">The average time to publish a news story decreased by 40%. The ability for reporters and editors to work in parallel eliminated the waiting periods inherent in the old system. In the fast-paced news cycle of Kenya Nairobi, this speed is competitive advantage.</w:t>
      </w:r>
    </w:p>
    <w:bookmarkEnd w:id="26"/>
    <w:bookmarkStart w:id="27" w:name="b.-cost-reduction"/>
    <w:p>
      <w:pPr>
        <w:pStyle w:val="Heading3"/>
      </w:pPr>
      <w:r>
        <w:t xml:space="preserve">B. Cost Reduction</w:t>
      </w:r>
    </w:p>
    <w:p>
      <w:pPr>
        <w:pStyle w:val="FirstParagraph"/>
      </w:pPr>
      <w:r>
        <w:t xml:space="preserve">Data usage costs dropped by 25% due to Editor’s delta-compression technology. For an organization operating in Kenya Nairobi, where enterprise data plans are a significant operational expense, these savings were substantial.</w:t>
      </w:r>
    </w:p>
    <w:bookmarkEnd w:id="27"/>
    <w:bookmarkStart w:id="28" w:name="c.-improved-morale-and-collaboration"/>
    <w:p>
      <w:pPr>
        <w:pStyle w:val="Heading3"/>
      </w:pPr>
      <w:r>
        <w:t xml:space="preserve">C. Improved Morale and Collaboration</w:t>
      </w:r>
    </w:p>
    <w:p>
      <w:pPr>
        <w:pStyle w:val="FirstParagraph"/>
      </w:pPr>
      <w:r>
        <w:t xml:space="preserve">Survey results indicated a 60% increase in employee satisfaction regarding workflow tools. Staff reported feeling more connected to their colleagues, reducing the isolation often felt by remote workers in Kenya Nairobi.</w:t>
      </w:r>
    </w:p>
    <w:p>
      <w:pPr>
        <w:pStyle w:val="BodyText"/>
      </w:pPr>
      <w:r>
        <w:rPr>
          <w:bCs/>
          <w:b/>
        </w:rPr>
        <w:t xml:space="preserve">Key Statistic:</w:t>
      </w:r>
      <w:r>
        <w:t xml:space="preserve"> </w:t>
      </w:r>
      <w:r>
        <w:t xml:space="preserve">The error rate in published content dropped by 15%, attributed directly to the real-time verification features of Editor.</w:t>
      </w:r>
    </w:p>
    <w:bookmarkEnd w:id="28"/>
    <w:bookmarkEnd w:id="29"/>
    <w:bookmarkStart w:id="30" w:name="challenges-and-lessons-learned"/>
    <w:p>
      <w:pPr>
        <w:pStyle w:val="Heading2"/>
      </w:pPr>
      <w:r>
        <w:t xml:space="preserve">7. Challenges and Lessons Learned</w:t>
      </w:r>
    </w:p>
    <w:p>
      <w:pPr>
        <w:pStyle w:val="FirstParagraph"/>
      </w:pPr>
      <w:r>
        <w:t xml:space="preserve">The implementation was not without hurdles. Initially, some older staff members in Kenya Nairobi resisted the change, preferring familiar tools. This highlighted the importance of change management over pure technology deployment.</w:t>
      </w:r>
    </w:p>
    <w:p>
      <w:pPr>
        <w:pStyle w:val="BodyText"/>
      </w:pPr>
      <w:r>
        <w:rPr>
          <w:bCs/>
          <w:b/>
        </w:rPr>
        <w:t xml:space="preserve">Lesson 1:</w:t>
      </w:r>
      <w:r>
        <w:t xml:space="preserve"> </w:t>
      </w:r>
      <w:r>
        <w:t xml:space="preserve">Technical solution alone is insufficient; cultural adaptation is key. Training must be ongoing and supportive.</w:t>
      </w:r>
    </w:p>
    <w:p>
      <w:pPr>
        <w:pStyle w:val="BodyText"/>
      </w:pPr>
      <w:r>
        <w:rPr>
          <w:bCs/>
          <w:b/>
        </w:rPr>
        <w:t xml:space="preserve">Lesson 2:</w:t>
      </w:r>
      <w:r>
        <w:t xml:space="preserve"> </w:t>
      </w:r>
      <w:r>
        <w:t xml:space="preserve">Infrastructure readiness varies. While Editor performed well, occasional server latency in the region required the organization to invest in local caching servers to further enhance performance for users in Kenya Nairobi.</w:t>
      </w:r>
    </w:p>
    <w:bookmarkEnd w:id="30"/>
    <w:bookmarkStart w:id="31" w:name="conclusion"/>
    <w:p>
      <w:pPr>
        <w:pStyle w:val="Heading2"/>
      </w:pPr>
      <w:r>
        <w:t xml:space="preserve">8. Conclusion</w:t>
      </w:r>
    </w:p>
    <w:p>
      <w:pPr>
        <w:pStyle w:val="FirstParagraph"/>
      </w:pPr>
      <w:r>
        <w:t xml:space="preserve">The case of Editor’s implementation in Kenya Nairobi serves as a compelling example of how tailored technological solutions can overcome infrastructural limitations. By addressing the specific needs of speed, data efficiency, and collaboration, Editor has transformed the operational capacity of media organizations in this dynamic hub.</w:t>
      </w:r>
    </w:p>
    <w:p>
      <w:pPr>
        <w:pStyle w:val="BodyText"/>
      </w:pPr>
      <w:r>
        <w:t xml:space="preserve">For other businesses considering digital transformation in similar emerging markets, this case study underscores that success depends not just on selecting a powerful tool like Editor, but on understanding the local context of Kenya Nairobi. The integration resulted in a more agile, cost-effective, and cohesive workforce. As the digital landscape continues to evolve in East Africa, platforms that offer resilience and real-time capability will remain indispensable assets for any organization aiming to thrive in Kenya Nairobi.</w:t>
      </w:r>
    </w:p>
    <w:bookmarkEnd w:id="31"/>
    <w:bookmarkStart w:id="32" w:name="recommendations"/>
    <w:p>
      <w:pPr>
        <w:pStyle w:val="Heading2"/>
      </w:pPr>
      <w:r>
        <w:t xml:space="preserve">9. Recommendations</w:t>
      </w:r>
    </w:p>
    <w:p>
      <w:pPr>
        <w:numPr>
          <w:ilvl w:val="0"/>
          <w:numId w:val="1003"/>
        </w:numPr>
        <w:pStyle w:val="Compact"/>
      </w:pPr>
      <w:r>
        <w:rPr>
          <w:bCs/>
          <w:b/>
        </w:rPr>
        <w:t xml:space="preserve">Maintain Local Support:</w:t>
      </w:r>
      <w:r>
        <w:t xml:space="preserve"> </w:t>
      </w:r>
      <w:r>
        <w:t xml:space="preserve">Continue providing on-ground technical support in Kenya Nairobi to address latency issues promptly.</w:t>
      </w:r>
    </w:p>
    <w:p>
      <w:pPr>
        <w:numPr>
          <w:ilvl w:val="0"/>
          <w:numId w:val="1003"/>
        </w:numPr>
        <w:pStyle w:val="Compact"/>
      </w:pPr>
      <w:r>
        <w:rPr>
          <w:bCs/>
          <w:b/>
        </w:rPr>
        <w:t xml:space="preserve">Schedule Regular Updates:</w:t>
      </w:r>
      <w:r>
        <w:t xml:space="preserve"> </w:t>
      </w:r>
      <w:r>
        <w:t xml:space="preserve">Keep the software updated to benefit from the latest performance optimizations, ensuring compatibility with local internet service providers.</w:t>
      </w:r>
    </w:p>
    <w:p>
      <w:pPr>
        <w:numPr>
          <w:ilvl w:val="0"/>
          <w:numId w:val="1003"/>
        </w:numPr>
        <w:pStyle w:val="Compact"/>
      </w:pPr>
      <w:r>
        <w:rPr>
          <w:bCs/>
          <w:b/>
        </w:rPr>
        <w:t xml:space="preserve">Expand Usage:</w:t>
      </w:r>
      <w:r>
        <w:t xml:space="preserve"> </w:t>
      </w:r>
      <w:r>
        <w:t xml:space="preserve">Explore advanced features of Editor for video production teams, further integrating multimedia workflows within Kenya Nairobi.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Editor Integration in Kenya Nairobi</dc:title>
  <dc:creator/>
  <dc:language>en</dc:language>
  <cp:keywords/>
  <dcterms:created xsi:type="dcterms:W3CDTF">2026-07-29T04:55:54Z</dcterms:created>
  <dcterms:modified xsi:type="dcterms:W3CDTF">2026-07-29T04:55:54Z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