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Modern</w:t>
      </w:r>
      <w:r>
        <w:t xml:space="preserve"> </w:t>
      </w:r>
      <w:r>
        <w:t xml:space="preserve">Digital</w:t>
      </w:r>
      <w:r>
        <w:t xml:space="preserve"> </w:t>
      </w:r>
      <w:r>
        <w:t xml:space="preserve">Editing</w:t>
      </w:r>
      <w:r>
        <w:t xml:space="preserve"> </w:t>
      </w:r>
      <w:r>
        <w:t xml:space="preserve">Standards</w:t>
      </w:r>
      <w:r>
        <w:t xml:space="preserve"> </w:t>
      </w:r>
      <w:r>
        <w:t xml:space="preserve">in</w:t>
      </w:r>
      <w:r>
        <w:t xml:space="preserve"> </w:t>
      </w:r>
      <w:r>
        <w:t xml:space="preserve">Myanmar</w:t>
      </w:r>
      <w:r>
        <w:t xml:space="preserve"> </w:t>
      </w:r>
      <w:r>
        <w:t xml:space="preserve">Yangon</w:t>
      </w:r>
    </w:p>
    <w:bookmarkStart w:id="30" w:name="Xe91ea8146c851a0cbcde58b55486a426eebf4fc"/>
    <w:p>
      <w:pPr>
        <w:pStyle w:val="Heading1"/>
      </w:pPr>
      <w:r>
        <w:t xml:space="preserve">The Evolution of the Digital Editor in Myanmar Yangon</w:t>
      </w:r>
    </w:p>
    <w:p>
      <w:pPr>
        <w:pStyle w:val="FirstParagraph"/>
      </w:pPr>
      <w:r>
        <w:rPr>
          <w:bCs/>
          <w:b/>
        </w:rPr>
        <w:t xml:space="preserve">Abstract:</w:t>
      </w:r>
    </w:p>
    <w:p>
      <w:pPr>
        <w:pStyle w:val="BodyText"/>
      </w:pPr>
      <w:r>
        <w:t xml:space="preserve">This case study examines the critical role and evolving nature of the</w:t>
      </w:r>
      <w:r>
        <w:t xml:space="preserve"> </w:t>
      </w:r>
      <w:r>
        <w:t xml:space="preserve">Editor</w:t>
      </w:r>
      <w:r>
        <w:t xml:space="preserve"> </w:t>
      </w:r>
      <w:r>
        <w:t xml:space="preserve">within the rapidly changing media landscape of</w:t>
      </w:r>
      <w:r>
        <w:t xml:space="preserve"> </w:t>
      </w:r>
      <w:r>
        <w:t xml:space="preserve">Myanmar Yangon</w:t>
      </w:r>
      <w:r>
        <w:t xml:space="preserve">. It explores how local professionals navigate political complexity, technological transitions, and cultural nuance while maintaining journalistic integrity in one of Southeast Asia’s most dynamic yet challenging environments. The study highlights that the modern editor in this context is not merely a proofreader but a strategic navigator of information.</w:t>
      </w:r>
    </w:p>
    <w:bookmarkStart w:id="20" w:name="Xbd14c1f6fecd4524505cc53e56f12f9d3fa41cf"/>
    <w:p>
      <w:pPr>
        <w:pStyle w:val="Heading2"/>
      </w:pPr>
      <w:r>
        <w:t xml:space="preserve">1. Introduction: The Unique Context of Yangon Media</w:t>
      </w:r>
    </w:p>
    <w:p>
      <w:pPr>
        <w:pStyle w:val="FirstParagraph"/>
      </w:pPr>
      <w:r>
        <w:t xml:space="preserve">The capital city of</w:t>
      </w:r>
      <w:r>
        <w:t xml:space="preserve"> </w:t>
      </w:r>
      <w:r>
        <w:rPr>
          <w:bCs/>
          <w:b/>
        </w:rPr>
        <w:t xml:space="preserve">Myanmar Yangon</w:t>
      </w:r>
      <w:r>
        <w:t xml:space="preserve">, historically known as Rangoon, has long served as the economic and cultural heartbeat of Myanmar. However, in recent years it has become a focal point for dramatic shifts in media freedom, digital adoption, and journalistic practice. The city is witnessing a surge in independent digital outlets following decades of state-controlled broadcasting. In this environment, the</w:t>
      </w:r>
      <w:r>
        <w:t xml:space="preserve"> </w:t>
      </w:r>
      <w:r>
        <w:t xml:space="preserve">Editor</w:t>
      </w:r>
      <w:r>
        <w:t xml:space="preserve"> </w:t>
      </w:r>
      <w:r>
        <w:t xml:space="preserve">plays a pivotal role not only in content curation but also in ensuring the survival and credibility of news organizations.</w:t>
      </w:r>
    </w:p>
    <w:p>
      <w:pPr>
        <w:pStyle w:val="BodyText"/>
      </w:pPr>
      <w:r>
        <w:t xml:space="preserve">The definition of an editor has expanded significantly. While traditional editors focused on grammar and style, today’s editor in Yangon must manage real-time verification, secure communication channels, audience engagement on social platforms, and ethical navigation around sensitive political topics. This case study analyzes these multidimensional responsibilities through the lens of a hypothetical but representative digital news outlet based in</w:t>
      </w:r>
      <w:r>
        <w:t xml:space="preserve"> </w:t>
      </w:r>
      <w:r>
        <w:t xml:space="preserve">Myanmar Yangon</w:t>
      </w:r>
      <w:r>
        <w:t xml:space="preserve">.</w:t>
      </w:r>
    </w:p>
    <w:bookmarkEnd w:id="20"/>
    <w:bookmarkStart w:id="21" w:name="profile-the-modern-editor-in-yangon"/>
    <w:p>
      <w:pPr>
        <w:pStyle w:val="Heading2"/>
      </w:pPr>
      <w:r>
        <w:t xml:space="preserve">2. Profile: The Modern Editor in Yangon</w:t>
      </w:r>
    </w:p>
    <w:p>
      <w:pPr>
        <w:pStyle w:val="FirstParagraph"/>
      </w:pPr>
      <w:r>
        <w:t xml:space="preserve">The central subject of this case study is the role of the editorial team within "The Irrawaddy Post," a fictionalized composite representing many independent digital publications operating out of</w:t>
      </w:r>
      <w:r>
        <w:t xml:space="preserve"> </w:t>
      </w:r>
      <w:r>
        <w:t xml:space="preserve">Myanmar Yangon</w:t>
      </w:r>
      <w:r>
        <w:t xml:space="preserve">. This publication relies heavily on freelance journalists, citizen journalists, and video content creators. The editor-in-chief here acts as a hub for information flow.</w:t>
      </w:r>
    </w:p>
    <w:p>
      <w:pPr>
        <w:pStyle w:val="BodyText"/>
      </w:pPr>
      <w:r>
        <w:t xml:space="preserve">Key characteristics of the editor in this context include:</w:t>
      </w:r>
    </w:p>
    <w:p>
      <w:pPr>
        <w:numPr>
          <w:ilvl w:val="0"/>
          <w:numId w:val="1001"/>
        </w:numPr>
        <w:pStyle w:val="Compact"/>
      </w:pPr>
      <w:r>
        <w:rPr>
          <w:bCs/>
          <w:b/>
        </w:rPr>
        <w:t xml:space="preserve">Digital-First Mindset:</w:t>
      </w:r>
      <w:r>
        <w:t xml:space="preserve"> </w:t>
      </w:r>
      <w:r>
        <w:t xml:space="preserve">Editors must prioritize speed without sacrificing accuracy, often publishing breaking news via Telegram channels before traditional websites update.</w:t>
      </w:r>
    </w:p>
    <w:p>
      <w:pPr>
        <w:numPr>
          <w:ilvl w:val="0"/>
          <w:numId w:val="1001"/>
        </w:numPr>
        <w:pStyle w:val="Compact"/>
      </w:pPr>
      <w:r>
        <w:rPr>
          <w:bCs/>
          <w:b/>
        </w:rPr>
        <w:t xml:space="preserve">Cultural Competence:</w:t>
      </w:r>
      <w:r>
        <w:t xml:space="preserve"> </w:t>
      </w:r>
      <w:r>
        <w:t xml:space="preserve">Understanding ethnic diversity and linguistic nuances within Myanmar is crucial. The editor must decide when to translate content into local dialects (e.g., Shan, Karen) to ensure inclusive coverage across</w:t>
      </w:r>
      <w:r>
        <w:t xml:space="preserve"> </w:t>
      </w:r>
      <w:r>
        <w:t xml:space="preserve">Myanmar Yangon</w:t>
      </w:r>
      <w:r>
        <w:t xml:space="preserve">’s diverse society.</w:t>
      </w:r>
    </w:p>
    <w:p>
      <w:pPr>
        <w:numPr>
          <w:ilvl w:val="0"/>
          <w:numId w:val="1001"/>
        </w:numPr>
        <w:pStyle w:val="Compact"/>
      </w:pPr>
      <w:r>
        <w:rPr>
          <w:bCs/>
          <w:b/>
        </w:rPr>
        <w:t xml:space="preserve">Ethical Gatekeeping:</w:t>
      </w:r>
      <w:r>
        <w:t xml:space="preserve"> </w:t>
      </w:r>
      <w:r>
        <w:t xml:space="preserve">With high stakes involved in political reporting, the editor serves as the final checkpoint against misinformation and incitement of violence.</w:t>
      </w:r>
    </w:p>
    <w:bookmarkEnd w:id="21"/>
    <w:bookmarkStart w:id="25" w:name="X76e1bc09ec990190fdf143846c19c495131b270"/>
    <w:p>
      <w:pPr>
        <w:pStyle w:val="Heading2"/>
      </w:pPr>
      <w:r>
        <w:t xml:space="preserve">3. Challenges Faced by Editors in Myanmar Yangon</w:t>
      </w:r>
    </w:p>
    <w:p>
      <w:pPr>
        <w:pStyle w:val="FirstParagraph"/>
      </w:pPr>
      <w:r>
        <w:t xml:space="preserve">The operational environment for an editor in</w:t>
      </w:r>
      <w:r>
        <w:t xml:space="preserve"> </w:t>
      </w:r>
      <w:r>
        <w:t xml:space="preserve">Myanmar Yangon</w:t>
      </w:r>
      <w:r>
        <w:t xml:space="preserve"> </w:t>
      </w:r>
      <w:r>
        <w:t xml:space="preserve">is fraught with complexities that are rare in stable democracies. Three primary challenges define their daily work:</w:t>
      </w:r>
    </w:p>
    <w:bookmarkStart w:id="22" w:name="censorship-and-legal-risk"/>
    <w:p>
      <w:pPr>
        <w:pStyle w:val="Heading3"/>
      </w:pPr>
      <w:r>
        <w:t xml:space="preserve">3.1 Censorship and Legal Risk</w:t>
      </w:r>
    </w:p>
    <w:p>
      <w:pPr>
        <w:pStyle w:val="FirstParagraph"/>
      </w:pPr>
      <w:r>
        <w:t xml:space="preserve">Laws such as the Telecommunications Law and Penal Code provisions against defamation or incitement create a high-risk environment for editors. Editors must constantly self-censor or rephrase articles to avoid legal repercussions while still delivering truthful reporting. This requires subtle editing techniques—using indirect language, citing anonymous sources safely, and focusing on verifiable facts rather than speculative commentary.</w:t>
      </w:r>
    </w:p>
    <w:bookmarkEnd w:id="22"/>
    <w:bookmarkStart w:id="23" w:name="X6d60541f0e692f222662ff77b80933613b033d5"/>
    <w:p>
      <w:pPr>
        <w:pStyle w:val="Heading3"/>
      </w:pPr>
      <w:r>
        <w:t xml:space="preserve">3.2 Information Verification in the Digital Age</w:t>
      </w:r>
    </w:p>
    <w:p>
      <w:pPr>
        <w:pStyle w:val="FirstParagraph"/>
      </w:pPr>
      <w:r>
        <w:t xml:space="preserve">In</w:t>
      </w:r>
      <w:r>
        <w:t xml:space="preserve"> </w:t>
      </w:r>
      <w:r>
        <w:t xml:space="preserve">Myanmar Yangon</w:t>
      </w:r>
      <w:r>
        <w:t xml:space="preserve">, misinformation spreads rapidly through social media platforms like Facebook and Telegram. The editor’s role has shifted dramatically toward fact-checking. Editors employ tools like reverse image search, geolocation verification, and cross-referencing with trusted local networks to confirm user-generated content before publication. This process adds layers of delay but is essential for maintaining credibility.</w:t>
      </w:r>
    </w:p>
    <w:bookmarkEnd w:id="23"/>
    <w:bookmarkStart w:id="24" w:name="technical-infrastructure-limitations"/>
    <w:p>
      <w:pPr>
        <w:pStyle w:val="Heading3"/>
      </w:pPr>
      <w:r>
        <w:t xml:space="preserve">3.3 Technical Infrastructure Limitations</w:t>
      </w:r>
    </w:p>
    <w:p>
      <w:pPr>
        <w:pStyle w:val="FirstParagraph"/>
      </w:pPr>
      <w:r>
        <w:t xml:space="preserve">Occasional internet shutdowns or throttling pose significant logistical challenges for editors based in</w:t>
      </w:r>
      <w:r>
        <w:t xml:space="preserve"> </w:t>
      </w:r>
      <w:r>
        <w:t xml:space="preserve">Myanmar Yangon</w:t>
      </w:r>
      <w:r>
        <w:t xml:space="preserve">. Editors must develop offline workflows, draft stories on local servers, and have backup communication methods ready. The resilience of the editor lies in their ability to maintain continuity under technical constraints.</w:t>
      </w:r>
    </w:p>
    <w:bookmarkEnd w:id="24"/>
    <w:bookmarkEnd w:id="25"/>
    <w:bookmarkStart w:id="26" w:name="strategies-employed-by-effective-editors"/>
    <w:p>
      <w:pPr>
        <w:pStyle w:val="Heading2"/>
      </w:pPr>
      <w:r>
        <w:t xml:space="preserve">4. Strategies Employed by Effective Editors</w:t>
      </w:r>
    </w:p>
    <w:p>
      <w:pPr>
        <w:pStyle w:val="FirstParagraph"/>
      </w:pPr>
      <w:r>
        <w:t xml:space="preserve">To navigate these challenges, successful editors in</w:t>
      </w:r>
      <w:r>
        <w:t xml:space="preserve"> </w:t>
      </w:r>
      <w:r>
        <w:t xml:space="preserve">Myanmar Yangon</w:t>
      </w:r>
      <w:r>
        <w:t xml:space="preserve"> </w:t>
      </w:r>
      <w:r>
        <w:t xml:space="preserve">have adopted innovative strategies:</w:t>
      </w:r>
    </w:p>
    <w:p>
      <w:pPr>
        <w:numPr>
          <w:ilvl w:val="0"/>
          <w:numId w:val="1002"/>
        </w:numPr>
        <w:pStyle w:val="Compact"/>
      </w:pPr>
      <w:r>
        <w:rPr>
          <w:bCs/>
          <w:b/>
        </w:rPr>
        <w:t xml:space="preserve">Distributed Editorial Teams:</w:t>
      </w:r>
      <w:r>
        <w:t xml:space="preserve"> </w:t>
      </w:r>
      <w:r>
        <w:t xml:space="preserve">Rather than concentrating all editorial staff in one office, many outlets distribute responsibilities among freelancers across different regions. This reduces physical risk and ensures broader coverage.</w:t>
      </w:r>
    </w:p>
    <w:p>
      <w:pPr>
        <w:numPr>
          <w:ilvl w:val="0"/>
          <w:numId w:val="1002"/>
        </w:numPr>
        <w:pStyle w:val="Compact"/>
      </w:pPr>
      <w:r>
        <w:rPr>
          <w:bCs/>
          <w:b/>
        </w:rPr>
        <w:t xml:space="preserve">Prioritization of Safety:</w:t>
      </w:r>
      <w:r>
        <w:t xml:space="preserve"> </w:t>
      </w:r>
      <w:r>
        <w:t xml:space="preserve">Editors are trained to anonymize sources effectively, using encryption tools and secure messaging apps. Protecting the identity of whistleblowers is often a higher priority than publishing speed.</w:t>
      </w:r>
    </w:p>
    <w:p>
      <w:pPr>
        <w:numPr>
          <w:ilvl w:val="0"/>
          <w:numId w:val="1002"/>
        </w:numPr>
        <w:pStyle w:val="Compact"/>
      </w:pPr>
      <w:r>
        <w:t xml:space="preserve">Educational Role:: Editors frequently engage in media literacy workshops for their audiences, teaching citizens how to identify fake news. This builds trust and loyalty among readership in</w:t>
      </w:r>
      <w:r>
        <w:t xml:space="preserve"> </w:t>
      </w:r>
      <w:r>
        <w:t xml:space="preserve">Myanmar Yangon</w:t>
      </w:r>
      <w:r>
        <w:t xml:space="preserve">.</w:t>
      </w:r>
    </w:p>
    <w:p>
      <w:pPr>
        <w:numPr>
          <w:ilvl w:val="0"/>
          <w:numId w:val="1002"/>
        </w:numPr>
        <w:pStyle w:val="Compact"/>
      </w:pPr>
      <w:r>
        <w:t xml:space="preserve">Collaborative Verification Networks:: Editors often collaborate with regional partners outside Myanmar to verify sensitive stories, ensuring that local reporting is supported by international standards.</w:t>
      </w:r>
    </w:p>
    <w:bookmarkEnd w:id="26"/>
    <w:bookmarkStart w:id="27" w:name="X0713428bf5abff79be465ff3ab5c947c278b12f"/>
    <w:p>
      <w:pPr>
        <w:pStyle w:val="Heading2"/>
      </w:pPr>
      <w:r>
        <w:t xml:space="preserve">5. Impact and Outcome: The Editor as a Guardian of Truth</w:t>
      </w:r>
    </w:p>
    <w:p>
      <w:pPr>
        <w:pStyle w:val="FirstParagraph"/>
      </w:pPr>
      <w:r>
        <w:t xml:space="preserve">The effectiveness of the editor in</w:t>
      </w:r>
      <w:r>
        <w:t xml:space="preserve"> </w:t>
      </w:r>
      <w:r>
        <w:t xml:space="preserve">Myanmar Yangon</w:t>
      </w:r>
      <w:r>
        <w:t xml:space="preserve"> </w:t>
      </w:r>
      <w:r>
        <w:t xml:space="preserve">directly correlates with the public’s trust in media outlets. During times of crisis, such as natural disasters or political upheavals, accurate information disseminated by trusted editors helps prevent panic and saves lives. Conversely, failures in editorial oversight can lead to the spread of rumors that exacerbate conflict.</w:t>
      </w:r>
    </w:p>
    <w:p>
      <w:pPr>
        <w:pStyle w:val="BodyText"/>
      </w:pPr>
      <w:r>
        <w:t xml:space="preserve">Furthermore, editors play a crucial role in preserving history. By documenting events with precision and care, they create an archive for future generations. In</w:t>
      </w:r>
      <w:r>
        <w:t xml:space="preserve"> </w:t>
      </w:r>
      <w:r>
        <w:t xml:space="preserve">Myanmar Yangon</w:t>
      </w:r>
      <w:r>
        <w:t xml:space="preserve">, where historical narratives are often contested or suppressed, the editor acts as a guardian of collective memory.</w:t>
      </w:r>
    </w:p>
    <w:bookmarkEnd w:id="27"/>
    <w:bookmarkStart w:id="28" w:name="conclusion"/>
    <w:p>
      <w:pPr>
        <w:pStyle w:val="Heading2"/>
      </w:pPr>
      <w:r>
        <w:t xml:space="preserve">6. Conclusion</w:t>
      </w:r>
    </w:p>
    <w:p>
      <w:pPr>
        <w:pStyle w:val="FirstParagraph"/>
      </w:pPr>
      <w:r>
        <w:t xml:space="preserve">The case of the editor in</w:t>
      </w:r>
      <w:r>
        <w:t xml:space="preserve"> </w:t>
      </w:r>
      <w:r>
        <w:t xml:space="preserve">Myanmar Yangon</w:t>
      </w:r>
      <w:r>
        <w:t xml:space="preserve"> </w:t>
      </w:r>
      <w:r>
        <w:t xml:space="preserve">illustrates that journalism is not merely a technical profession but a moral and strategic endeavor. The modern editor must be part journalist, part technologist, and part diplomat. They operate at the intersection of tradition and innovation, navigating a landscape defined by uncertainty yet driven by a strong desire for truth.</w:t>
      </w:r>
    </w:p>
    <w:p>
      <w:pPr>
        <w:pStyle w:val="BodyText"/>
      </w:pPr>
      <w:r>
        <w:t xml:space="preserve">As</w:t>
      </w:r>
      <w:r>
        <w:t xml:space="preserve"> </w:t>
      </w:r>
      <w:r>
        <w:t xml:space="preserve">Myanmar Yangon</w:t>
      </w:r>
      <w:r>
        <w:t xml:space="preserve"> </w:t>
      </w:r>
      <w:r>
        <w:t xml:space="preserve">continues to evolve economically and politically, the role of the editor will remain indispensable. Future developments may see increased reliance on AI-assisted fact-checking tools, greater integration with global news networks, and continued adaptation to local cultural contexts. Regardless of technological changes, the core mission remains: to edit content that informs, protects rights, and reflects reality accurately.</w:t>
      </w:r>
    </w:p>
    <w:p>
      <w:pPr>
        <w:pStyle w:val="BodyText"/>
      </w:pPr>
      <w:r>
        <w:t xml:space="preserve">For media organizations looking to establish or strengthen their presence in</w:t>
      </w:r>
      <w:r>
        <w:t xml:space="preserve"> </w:t>
      </w:r>
      <w:r>
        <w:t xml:space="preserve">Myanmar Yangon</w:t>
      </w:r>
      <w:r>
        <w:t xml:space="preserve">, investing in robust editorial training is not optional—it is fundamental. Editors are the backbone of credible journalism, and their ability to function effectively determines the health of public discourse in one of Asia’s most pivotal nations.</w:t>
      </w:r>
    </w:p>
    <w:bookmarkEnd w:id="28"/>
    <w:bookmarkStart w:id="29" w:name="recommendations-for-stakeholders"/>
    <w:p>
      <w:pPr>
        <w:pStyle w:val="Heading2"/>
      </w:pPr>
      <w:r>
        <w:t xml:space="preserve">7. Recommendations for Stakeholders</w:t>
      </w:r>
    </w:p>
    <w:p>
      <w:pPr>
        <w:numPr>
          <w:ilvl w:val="0"/>
          <w:numId w:val="1003"/>
        </w:numPr>
        <w:pStyle w:val="Compact"/>
      </w:pPr>
      <w:r>
        <w:rPr>
          <w:bCs/>
          <w:b/>
        </w:rPr>
        <w:t xml:space="preserve">For Media Owners:</w:t>
      </w:r>
      <w:r>
        <w:t xml:space="preserve"> </w:t>
      </w:r>
      <w:r>
        <w:t xml:space="preserve">Provide continuous professional development for editors focused on digital security and ethical journalism.</w:t>
      </w:r>
    </w:p>
    <w:p>
      <w:pPr>
        <w:numPr>
          <w:ilvl w:val="0"/>
          <w:numId w:val="1003"/>
        </w:numPr>
        <w:pStyle w:val="Compact"/>
      </w:pPr>
      <w:r>
        <w:rPr>
          <w:bCs/>
          <w:b/>
        </w:rPr>
        <w:t xml:space="preserve">For International Partners:</w:t>
      </w:r>
      <w:r>
        <w:t xml:space="preserve"> </w:t>
      </w:r>
      <w:r>
        <w:t xml:space="preserve">Support editorial independence through funding that allows for safe, uncensored reporting in</w:t>
      </w:r>
      <w:r>
        <w:t xml:space="preserve"> </w:t>
      </w:r>
      <w:r>
        <w:t xml:space="preserve">Myanmar Yangon</w:t>
      </w:r>
      <w:r>
        <w:t xml:space="preserve">.</w:t>
      </w:r>
    </w:p>
    <w:p>
      <w:pPr>
        <w:numPr>
          <w:ilvl w:val="0"/>
          <w:numId w:val="1003"/>
        </w:numPr>
        <w:pStyle w:val="Compact"/>
      </w:pPr>
      <w:r>
        <w:rPr>
          <w:bCs/>
          <w:b/>
        </w:rPr>
        <w:t xml:space="preserve">For Educators:</w:t>
      </w:r>
      <w:r>
        <w:t xml:space="preserve"> </w:t>
      </w:r>
      <w:r>
        <w:t xml:space="preserve">Integrate case studies of editors in conflict zones into journalism curricula to prepare students for complex global environments.</w:t>
      </w:r>
    </w:p>
    <w:p>
      <w:pPr>
        <w:pStyle w:val="FirstParagraph"/>
      </w:pPr>
      <w:r>
        <w:rPr>
          <w:iCs/>
          <w:i/>
        </w:rPr>
        <w:t xml:space="preserve">This document serves as a comprehensive overview of the editorial landscape in</w:t>
      </w:r>
      <w:r>
        <w:rPr>
          <w:iCs/>
          <w:i/>
        </w:rPr>
        <w:t xml:space="preserve"> </w:t>
      </w:r>
      <w:r>
        <w:rPr>
          <w:iCs/>
          <w:i/>
        </w:rPr>
        <w:t xml:space="preserve">Myanmar Yangon</w:t>
      </w:r>
      <w:r>
        <w:rPr>
          <w:iCs/>
          <w:i/>
        </w:rPr>
        <w:t xml:space="preserve">, emphasizing the critical, multifaceted role of the</w:t>
      </w:r>
      <w:r>
        <w:rPr>
          <w:iCs/>
          <w:i/>
        </w:rPr>
        <w:t xml:space="preserve"> </w:t>
      </w:r>
      <w:r>
        <w:rPr>
          <w:iCs/>
          <w:i/>
        </w:rPr>
        <w:t xml:space="preserve">Editor</w:t>
      </w:r>
      <w:r>
        <w:rPr>
          <w:iCs/>
          <w:i/>
        </w:rPr>
        <w:t xml:space="preserve"> </w:t>
      </w:r>
      <w:r>
        <w:rPr>
          <w:iCs/>
          <w:i/>
        </w:rPr>
        <w:t xml:space="preserve">in shaping public understanding and maintaining journalistic integrity amidst significant societal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Modern Digital Editing Standards in Myanmar Yangon</dc:title>
  <dc:creator/>
  <dc:language>en</dc:language>
  <cp:keywords/>
  <dcterms:created xsi:type="dcterms:W3CDTF">2026-07-29T12:10:56Z</dcterms:created>
  <dcterms:modified xsi:type="dcterms:W3CDTF">2026-07-29T12:10:56Z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