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Editor</w:t>
      </w:r>
      <w:r>
        <w:t xml:space="preserve"> </w:t>
      </w:r>
      <w:r>
        <w:t xml:space="preserve">Implementation</w:t>
      </w:r>
      <w:r>
        <w:t xml:space="preserve"> </w:t>
      </w:r>
      <w:r>
        <w:t xml:space="preserve">in</w:t>
      </w:r>
      <w:r>
        <w:t xml:space="preserve"> </w:t>
      </w:r>
      <w:r>
        <w:t xml:space="preserve">Singapore</w:t>
      </w:r>
    </w:p>
    <w:bookmarkStart w:id="31" w:name="X956196ad6a3dbad7caff066c12a94be669ea923"/>
    <w:p>
      <w:pPr>
        <w:pStyle w:val="Heading1"/>
      </w:pPr>
      <w:r>
        <w:t xml:space="preserve">The Role of the Editor in Modern Media Ecosystems in Singapore</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Final Report</w:t>
      </w:r>
      <w:r>
        <w:br/>
      </w:r>
      <w:r>
        <w:rPr>
          <w:bCs/>
          <w:b/>
        </w:rPr>
        <w:t xml:space="preserve">Subject:</w:t>
      </w:r>
      <w:r>
        <w:t xml:space="preserve">An analysis of how a professional Editor shapes content integrity, cultural relevance, and digital engagement within the unique media landscape of Singapore.</w:t>
      </w:r>
    </w:p>
    <w:bookmarkStart w:id="20" w:name="introduction-to-the-context-singapore"/>
    <w:p>
      <w:pPr>
        <w:pStyle w:val="Heading2"/>
      </w:pPr>
      <w:r>
        <w:t xml:space="preserve">1. Introduction to the Context: Singapore</w:t>
      </w:r>
    </w:p>
    <w:p>
      <w:pPr>
        <w:pStyle w:val="FirstParagraph"/>
      </w:pPr>
      <w:r>
        <w:t xml:space="preserve">Singapore stands as one of the most dynamic and densely connected nations in Southeast Asia. Known for its rapid technological adoption, multicultural demographics, and robust economic status, Singapore presents a unique environment for media consumption. However, this vibrant ecosystem is also characterized by strict regulations regarding content dissemination. In such a setting, the role of an</w:t>
      </w:r>
      <w:r>
        <w:t xml:space="preserve"> </w:t>
      </w:r>
      <w:r>
        <w:rPr>
          <w:bCs/>
          <w:b/>
        </w:rPr>
        <w:t xml:space="preserve">Editor</w:t>
      </w:r>
      <w:r>
        <w:t xml:space="preserve"> </w:t>
      </w:r>
      <w:r>
        <w:t xml:space="preserve">transcends simple proofreading or formatting; it becomes a critical gateway for compliance, cultural sensitivity, and journalistic integrity.</w:t>
      </w:r>
    </w:p>
    <w:p>
      <w:pPr>
        <w:pStyle w:val="BodyText"/>
      </w:pPr>
      <w:r>
        <w:t xml:space="preserve">This case study examines how the function of an Editor operates specifically within Singapore. By analyzing the intersection of regulatory frameworks and public expectation, we can understand why high-quality editorial oversight is indispensable in this region. The city-state serves as a microcosm for global challenges regarding misinformation, yet its localized nuances demand a highly specialized editorial approach.</w:t>
      </w:r>
    </w:p>
    <w:bookmarkEnd w:id="20"/>
    <w:bookmarkStart w:id="23" w:name="the-mandate-of-the-editor"/>
    <w:p>
      <w:pPr>
        <w:pStyle w:val="Heading2"/>
      </w:pPr>
      <w:r>
        <w:t xml:space="preserve">2. The Mandate of the Editor</w:t>
      </w:r>
    </w:p>
    <w:p>
      <w:pPr>
        <w:pStyle w:val="FirstParagraph"/>
      </w:pPr>
      <w:r>
        <w:t xml:space="preserve">In the traditional sense, an editor checks for grammar and syntax. However, in the context of modern publishing in Singapore, this definition is insufficient. The contemporary Editor must act as a gatekeeper of truth and a guardian of social harmony.</w:t>
      </w:r>
    </w:p>
    <w:bookmarkStart w:id="21" w:name="navigating-regulatory-compliance"/>
    <w:p>
      <w:pPr>
        <w:pStyle w:val="Heading3"/>
      </w:pPr>
      <w:r>
        <w:t xml:space="preserve">2.1 Navigating Regulatory Compliance</w:t>
      </w:r>
    </w:p>
    <w:p>
      <w:pPr>
        <w:pStyle w:val="FirstParagraph"/>
      </w:pPr>
      <w:r>
        <w:t xml:space="preserve">Singapore operates under specific legislative acts such as the Broadcasting Act and the Protection from Online Falsehoods and Manipulation Act (POFMA). An Editor working in this jurisdiction must possess a deep understanding of these laws. Failure to adhere to these regulations can result in severe penalties for media houses. Therefore, the Editor’s primary responsibility includes vetting content to ensure it does not violate national security guidelines or incite religious hatred.</w:t>
      </w:r>
    </w:p>
    <w:bookmarkEnd w:id="21"/>
    <w:bookmarkStart w:id="22" w:name="cultural-sensitivity-and-multilingualism"/>
    <w:p>
      <w:pPr>
        <w:pStyle w:val="Heading3"/>
      </w:pPr>
      <w:r>
        <w:t xml:space="preserve">2.2 Cultural Sensitivity and Multilingualism</w:t>
      </w:r>
    </w:p>
    <w:p>
      <w:pPr>
        <w:pStyle w:val="FirstParagraph"/>
      </w:pPr>
      <w:r>
        <w:t xml:space="preserve">Singapore is a multicultural society comprising Chinese, Malay, Indian, and Eurasian communities. The Editor must be acutely aware of cultural nuances to prevent unintended offense. Content that may be acceptable in one community could be highly controversial in another. Consequently, an effective Editor often requires a diverse team capable of reviewing materials across multiple languages and dialects.</w:t>
      </w:r>
    </w:p>
    <w:bookmarkEnd w:id="22"/>
    <w:bookmarkEnd w:id="23"/>
    <w:bookmarkStart w:id="24" w:name="challenges-faced-by-editors-in-singapore"/>
    <w:p>
      <w:pPr>
        <w:pStyle w:val="Heading2"/>
      </w:pPr>
      <w:r>
        <w:t xml:space="preserve">3. Challenges Faced by Editors in Singapore</w:t>
      </w:r>
    </w:p>
    <w:p>
      <w:pPr>
        <w:pStyle w:val="FirstParagraph"/>
      </w:pPr>
      <w:r>
        <w:t xml:space="preserve">The pressure on Editors in Singapore is immense due to the fast-paced nature of digital media combined with high societal expectations. Several specific challenges arise:</w:t>
      </w:r>
    </w:p>
    <w:p>
      <w:pPr>
        <w:numPr>
          <w:ilvl w:val="0"/>
          <w:numId w:val="1001"/>
        </w:numPr>
        <w:pStyle w:val="Compact"/>
      </w:pPr>
      <w:r>
        <w:rPr>
          <w:bCs/>
          <w:b/>
        </w:rPr>
        <w:t xml:space="preserve">Rapid Dissemination vs. Accuracy:</w:t>
      </w:r>
      <w:r>
        <w:t xml:space="preserve"> </w:t>
      </w:r>
      <w:r>
        <w:t xml:space="preserve">The demand for breaking news in Singapore’s hyper-connected environment often conflicts with the need for thorough verification. Editors must balance speed with accuracy without compromising safety.</w:t>
      </w:r>
    </w:p>
    <w:p>
      <w:pPr>
        <w:numPr>
          <w:ilvl w:val="0"/>
          <w:numId w:val="1001"/>
        </w:numPr>
        <w:pStyle w:val="Compact"/>
      </w:pPr>
      <w:r>
        <w:rPr>
          <w:bCs/>
          <w:b/>
        </w:rPr>
        <w:t xml:space="preserve">Audience Polarization:</w:t>
      </w:r>
      <w:r>
        <w:t xml:space="preserve"> </w:t>
      </w:r>
      <w:r>
        <w:t xml:space="preserve">As social media platforms gain traction, Echo chambers form rapidly. Editors must craft narratives that are engaging yet factual, avoiding sensationalism that could lead to public discord.</w:t>
      </w:r>
    </w:p>
    <w:p>
      <w:pPr>
        <w:numPr>
          <w:ilvl w:val="0"/>
          <w:numId w:val="1001"/>
        </w:numPr>
        <w:pStyle w:val="Compact"/>
      </w:pPr>
      <w:r>
        <w:rPr>
          <w:bCs/>
          <w:b/>
        </w:rPr>
        <w:t xml:space="preserve">Digital Transformation:</w:t>
      </w:r>
      <w:r>
        <w:t xml:space="preserve"> </w:t>
      </w:r>
      <w:r>
        <w:t xml:space="preserve">Traditional print Editors are transitioning into digital formats. This shift requires mastering SEO, data analytics, and multimedia integration while maintaining editorial standards.</w:t>
      </w:r>
    </w:p>
    <w:bookmarkEnd w:id="24"/>
    <w:bookmarkStart w:id="28" w:name="Xd998dbf5bbc9fec9443d9593cfc5063b051aa91"/>
    <w:p>
      <w:pPr>
        <w:pStyle w:val="Heading2"/>
      </w:pPr>
      <w:r>
        <w:t xml:space="preserve">4. Strategic Implementation of Editorial Standards</w:t>
      </w:r>
    </w:p>
    <w:p>
      <w:pPr>
        <w:pStyle w:val="FirstParagraph"/>
      </w:pPr>
      <w:r>
        <w:t xml:space="preserve">To address these challenges, media organizations in Singapore have adopted rigorous editorial frameworks. Below are key strategies employed by successful Editors:</w:t>
      </w:r>
    </w:p>
    <w:bookmarkStart w:id="25" w:name="multilayer-verification-processes"/>
    <w:p>
      <w:pPr>
        <w:pStyle w:val="Heading3"/>
      </w:pPr>
      <w:r>
        <w:rPr>
          <w:bCs/>
          <w:b/>
        </w:rPr>
        <w:t xml:space="preserve">Multilayer Verification Processes</w:t>
      </w:r>
    </w:p>
    <w:p>
      <w:pPr>
        <w:pStyle w:val="FirstParagraph"/>
      </w:pPr>
      <w:r>
        <w:t xml:space="preserve">In many Singaporean newsrooms, a multi-tiered verification process is standard. Junior Editors check facts and sources, while Senior Editors review for tone, legal compliance, and broader implications. This hierarchy ensures that errors are caught early and that the final output aligns with national standards.</w:t>
      </w:r>
    </w:p>
    <w:bookmarkEnd w:id="25"/>
    <w:bookmarkStart w:id="26" w:name="continuous-professional-development"/>
    <w:p>
      <w:pPr>
        <w:pStyle w:val="Heading3"/>
      </w:pPr>
      <w:r>
        <w:rPr>
          <w:bCs/>
          <w:b/>
        </w:rPr>
        <w:t xml:space="preserve">Continuous Professional Development</w:t>
      </w:r>
    </w:p>
    <w:p>
      <w:pPr>
        <w:pStyle w:val="FirstParagraph"/>
      </w:pPr>
      <w:r>
        <w:t xml:space="preserve">The Media Development Authority (MDA) of Singapore frequently conducts workshops for media professionals. Editors participate in these to stay updated on emerging technologies, cyber-security threats, and changes in legislation. This commitment to lifelong learning ensures that the Editor remains effective amidst changing technological landscapes.</w:t>
      </w:r>
    </w:p>
    <w:bookmarkEnd w:id="26"/>
    <w:bookmarkStart w:id="27" w:name="community-engagement"/>
    <w:p>
      <w:pPr>
        <w:pStyle w:val="Heading3"/>
      </w:pPr>
      <w:r>
        <w:rPr>
          <w:bCs/>
          <w:b/>
        </w:rPr>
        <w:t xml:space="preserve">Community Engagement</w:t>
      </w:r>
    </w:p>
    <w:p>
      <w:pPr>
        <w:pStyle w:val="FirstParagraph"/>
      </w:pPr>
      <w:r>
        <w:t xml:space="preserve">An important aspect of the modern Editor’s role is engaging with the audience. Through social media interactions, Editors can gauge public sentiment and adjust editorial strategies accordingly. However, this engagement must be managed carefully to maintain professionalism and objectivity.</w:t>
      </w:r>
    </w:p>
    <w:bookmarkEnd w:id="27"/>
    <w:bookmarkEnd w:id="28"/>
    <w:bookmarkStart w:id="29" w:name="impact-on-society"/>
    <w:p>
      <w:pPr>
        <w:pStyle w:val="Heading2"/>
      </w:pPr>
      <w:r>
        <w:t xml:space="preserve">5. Impact on Society</w:t>
      </w:r>
    </w:p>
    <w:p>
      <w:pPr>
        <w:pStyle w:val="FirstParagraph"/>
      </w:pPr>
      <w:r>
        <w:t xml:space="preserve">The impact of a competent Editor extends beyond the publication itself; it influences public perception and social cohesion in Singapore. High-quality editorial content fosters trust among readers, which is crucial for a healthy democracy. Conversely, poor editorial judgment can lead to misinformation campaigns that destabilize communities.</w:t>
      </w:r>
    </w:p>
    <w:p>
      <w:pPr>
        <w:pStyle w:val="BodyText"/>
      </w:pPr>
      <w:r>
        <w:t xml:space="preserve">For instance, during national crises such as health emergencies or economic downturns, the role of the Editor becomes pivotal. Accurate reporting helps mitigate panic and guides public behavior effectively. In these scenarios, the Editor acts not just as a media professional but as a civic leader responsible for disseminating life-saving information.</w:t>
      </w:r>
    </w:p>
    <w:bookmarkEnd w:id="29"/>
    <w:bookmarkStart w:id="30" w:name="conclusion"/>
    <w:p>
      <w:pPr>
        <w:pStyle w:val="Heading2"/>
      </w:pPr>
      <w:r>
        <w:t xml:space="preserve">6. Conclusion</w:t>
      </w:r>
    </w:p>
    <w:p>
      <w:pPr>
        <w:pStyle w:val="FirstParagraph"/>
      </w:pPr>
      <w:r>
        <w:t xml:space="preserve">In conclusion, the role of an</w:t>
      </w:r>
      <w:r>
        <w:t xml:space="preserve"> </w:t>
      </w:r>
      <w:r>
        <w:rPr>
          <w:bCs/>
          <w:b/>
        </w:rPr>
        <w:t xml:space="preserve">Editor</w:t>
      </w:r>
      <w:r>
        <w:t xml:space="preserve"> </w:t>
      </w:r>
      <w:r>
        <w:t xml:space="preserve">in Singapore is complex and multifaceted. It requires a blend of journalistic ethics, legal knowledge, cultural intelligence, and technological proficiency. As Singapore continues to evolve as a global media hub, the importance of robust editorial oversight will only increase.</w:t>
      </w:r>
    </w:p>
    <w:p>
      <w:pPr>
        <w:pStyle w:val="BodyText"/>
      </w:pPr>
      <w:r>
        <w:t xml:space="preserve">Moving forward, Editors must adapt to AI-driven content tools while preserving human judgment in critical decision-making processes. The future of media in Singapore depends on Editors who can navigate the delicate balance between freedom of expression and social responsibility. By maintaining high standards and adhering to ethical guidelines, Editors ensure that Singapore remains a beacon of reliable information in an increasingly noisy digital world.</w:t>
      </w:r>
    </w:p>
    <w:p>
      <w:pPr>
        <w:pStyle w:val="BodyText"/>
      </w:pPr>
      <w:r>
        <w:t xml:space="preserve">This case study underscores that the Editor is not merely a behind-the-scenes worker but a central figure in shaping the narrative landscape of Singapore. Their work ensures that content is not only consumed but trusted, contributing to the stability and progress of this vibrant nation.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Editor Implementation in Singapore</dc:title>
  <dc:creator/>
  <dc:language>en</dc:language>
  <cp:keywords/>
  <dcterms:created xsi:type="dcterms:W3CDTF">2026-07-29T09:14:16Z</dcterms:created>
  <dcterms:modified xsi:type="dcterms:W3CDTF">2026-07-29T09:14:16Z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