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77358e0452e6d3191c4ee5f8fb73d809c96185e"/>
    <w:p>
      <w:pPr>
        <w:pStyle w:val="Heading1"/>
      </w:pPr>
      <w:r>
        <w:t xml:space="preserve">The Role and Evolution of the Editor in South Africa Cape Town: A Strategic Case Study</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editorial standards, cultural nuances, and professional responsibilities within the publishing landscape of South Africa Cape Town.</w:t>
      </w:r>
    </w:p>
    <w:bookmarkStart w:id="20" w:name="i.-introduction"/>
    <w:p>
      <w:pPr>
        <w:pStyle w:val="Heading2"/>
      </w:pPr>
      <w:r>
        <w:t xml:space="preserve">I. Introduction</w:t>
      </w:r>
    </w:p>
    <w:p>
      <w:pPr>
        <w:pStyle w:val="FirstParagraph"/>
      </w:pPr>
      <w:r>
        <w:t xml:space="preserve">In the vibrant media landscape of</w:t>
      </w:r>
      <w:r>
        <w:t xml:space="preserve"> </w:t>
      </w:r>
      <w:r>
        <w:rPr>
          <w:bCs/>
          <w:b/>
        </w:rPr>
        <w:t xml:space="preserve">South Africa Cape Town</w:t>
      </w:r>
      <w:r>
        <w:t xml:space="preserve">, the role of an Editor transcends traditional proofreading and grammar correction. As a city renowned for its breathtaking landscapes, political significance, and complex socio-economic history,</w:t>
      </w:r>
      <w:r>
        <w:t xml:space="preserve"> </w:t>
      </w:r>
      <w:r>
        <w:rPr>
          <w:bCs/>
          <w:b/>
        </w:rPr>
        <w:t xml:space="preserve">South Africa Cape Town</w:t>
      </w:r>
      <w:r>
        <w:t xml:space="preserve"> </w:t>
      </w:r>
      <w:r>
        <w:rPr>
          <w:iCs/>
          <w:i/>
        </w:rPr>
        <w:t xml:space="preserve">serves as a unique crucible for content creation.</w:t>
      </w:r>
      <w:r>
        <w:t xml:space="preserve">This case study examines how an</w:t>
      </w:r>
      <w:r>
        <w:t xml:space="preserve"> </w:t>
      </w:r>
      <w:r>
        <w:rPr>
          <w:iCs/>
          <w:i/>
        </w:rPr>
        <w:t xml:space="preserve">Editor</w:t>
      </w:r>
      <w:r>
        <w:t xml:space="preserve">navigates the intricate web of linguistic diversity, cultural sensitivity, and digital transformation to produce high-impact content. The primary objective is to define the multifaceted duties of an</w:t>
      </w:r>
      <w:r>
        <w:t xml:space="preserve"> </w:t>
      </w:r>
      <w:r>
        <w:rPr>
          <w:bCs/>
          <w:b/>
        </w:rPr>
        <w:t xml:space="preserve">Editor</w:t>
      </w:r>
      <w:r>
        <w:t xml:space="preserve">in a region where storytelling is not merely a profession but a mechanism for social cohesion and historical preservation.</w:t>
      </w:r>
    </w:p>
    <w:bookmarkEnd w:id="20"/>
    <w:bookmarkStart w:id="21" w:name="X5a5f6ee67f912781c3f7bd725b003215cee6c79"/>
    <w:p>
      <w:pPr>
        <w:pStyle w:val="Heading2"/>
      </w:pPr>
      <w:r>
        <w:t xml:space="preserve">II. Contextual Background: The Unique Environment of South Africa Cape Town</w:t>
      </w:r>
    </w:p>
    <w:p>
      <w:pPr>
        <w:pStyle w:val="FirstParagraph"/>
      </w:pPr>
      <w:r>
        <w:t xml:space="preserve">The city of Cape Town, situated in the Western Cape province of</w:t>
      </w:r>
      <w:r>
        <w:t xml:space="preserve"> </w:t>
      </w:r>
      <w:r>
        <w:rPr>
          <w:bCs/>
          <w:b/>
        </w:rPr>
        <w:t xml:space="preserve">South Africa</w:t>
      </w:r>
      <w:r>
        <w:t xml:space="preserve">, is often referred to as the "Mother City." It possesses a distinct cultural identity that differs significantly from other metropolitan areas in the country. For an</w:t>
      </w:r>
      <w:r>
        <w:t xml:space="preserve"> </w:t>
      </w:r>
      <w:r>
        <w:rPr>
          <w:iCs/>
          <w:i/>
        </w:rPr>
        <w:t xml:space="preserve">Editor</w:t>
      </w:r>
      <w:r>
        <w:t xml:space="preserve">understanding this local context is paramount. The demographic makeup includes English speakers, Afrikaans speakers, isiXhosa speakers,</w:t>
      </w:r>
    </w:p>
    <w:p>
      <w:pPr>
        <w:pStyle w:val="BodyText"/>
      </w:pPr>
      <w:r>
        <w:t xml:space="preserve">and those who speak Cape Flats Dutch (Afrikaaps). This linguistic plurality requires an</w:t>
      </w:r>
      <w:r>
        <w:t xml:space="preserve"> </w:t>
      </w:r>
      <w:r>
        <w:rPr>
          <w:bCs/>
          <w:b/>
        </w:rPr>
        <w:t xml:space="preserve">Editor</w:t>
      </w:r>
      <w:r>
        <w:rPr>
          <w:iCs/>
          <w:i/>
        </w:rPr>
        <w:t xml:space="preserve">who is not only proficient in standard written English but also possesses a deep appreciation for local idioms, slang, and cultural references.</w:t>
      </w:r>
    </w:p>
    <w:p>
      <w:pPr>
        <w:pStyle w:val="BodyText"/>
      </w:pPr>
      <w:r>
        <w:t xml:space="preserve">, the history of apartheid leaves a lasting imprint on media narratives. An</w:t>
      </w:r>
      <w:r>
        <w:t xml:space="preserve"> </w:t>
      </w:r>
      <w:r>
        <w:t xml:space="preserve">Editor</w:t>
      </w:r>
    </w:p>
    <w:p>
      <w:pPr>
        <w:pStyle w:val="BodyText"/>
      </w:pPr>
      <w:r>
        <w:t xml:space="preserve">working in Cape Town must be acutely aware of historical sensitivities regarding land rights, racial reconciliation, and economic inequality. Content that ignores these realities risks alienating readers and damaging the credibility of the publication.</w:t>
      </w:r>
    </w:p>
    <w:bookmarkEnd w:id="21"/>
    <w:bookmarkStart w:id="25" w:name="X4ee32d6838aefff0982a1cfa6562a24855ee98d"/>
    <w:p>
      <w:pPr>
        <w:pStyle w:val="Heading2"/>
      </w:pPr>
      <w:r>
        <w:t xml:space="preserve">III. Core Responsibilities of the Editor in this Region</w:t>
      </w:r>
    </w:p>
    <w:p>
      <w:pPr>
        <w:pStyle w:val="FirstParagraph"/>
      </w:pPr>
      <w:r>
        <w:t xml:space="preserve">The role of an</w:t>
      </w:r>
      <w:r>
        <w:t xml:space="preserve"> </w:t>
      </w:r>
      <w:r>
        <w:rPr>
          <w:iCs/>
          <w:i/>
        </w:rPr>
        <w:t xml:space="preserve">Editor</w:t>
      </w:r>
      <w:r>
        <w:t xml:space="preserve">in</w:t>
      </w:r>
      <w:r>
        <w:t xml:space="preserve"> </w:t>
      </w:r>
      <w:r>
        <w:rPr>
          <w:bCs/>
          <w:b/>
        </w:rPr>
        <w:t xml:space="preserve">South Africa Cape Town</w:t>
      </w:r>
    </w:p>
    <w:p>
      <w:pPr>
        <w:pStyle w:val="BodyText"/>
      </w:pPr>
      <w:r>
        <w:t xml:space="preserve"> is characterized by three main pillars: Linguistic Precision, Cultural Integrity, and Digital Adaptation.</w:t>
      </w:r>
    </w:p>
    <w:bookmarkStart w:id="22" w:name="linguistic-precision-and-inclusivity"/>
    <w:p>
      <w:pPr>
        <w:pStyle w:val="Heading3"/>
      </w:pPr>
      <w:r>
        <w:t xml:space="preserve">1. Linguistic Precision and Inclusivity</w:t>
      </w:r>
    </w:p>
    <w:p>
      <w:pPr>
        <w:pStyle w:val="FirstParagraph"/>
      </w:pPr>
      <w:r>
        <w:t xml:space="preserve">In a multilingual society, the task of an</w:t>
      </w:r>
      <w:r>
        <w:t xml:space="preserve"> </w:t>
      </w:r>
      <w:r>
        <w:rPr>
          <w:iCs/>
          <w:i/>
        </w:rPr>
        <w:t xml:space="preserve">Editor</w:t>
      </w:r>
      <w:r>
        <w:t xml:space="preserve">often involves code-switching management. While formal publications typically adhere to standard English, there is a growing trend to incorporate local dialects to enhance relatability. An effective</w:t>
      </w:r>
      <w:r>
        <w:t xml:space="preserve"> </w:t>
      </w:r>
      <w:r>
        <w:rPr>
          <w:bCs/>
          <w:b/>
        </w:rPr>
        <w:t xml:space="preserve">Editor</w:t>
      </w:r>
    </w:p>
    <w:p>
      <w:pPr>
        <w:pStyle w:val="BodyText"/>
      </w:pPr>
      <w:r>
        <w:t xml:space="preserve">mast the art of balancing professionalism with accessibility. They must decide when to use Standard Afrikaans versus Afrikaaps, or how best to transliterate isiXhosa terms for an international audience without losing their cultural essence.</w:t>
      </w:r>
    </w:p>
    <w:bookmarkEnd w:id="22"/>
    <w:bookmarkStart w:id="23" w:name="X17639b6f9c533f7c119d2e25682350c096aeb12"/>
    <w:p>
      <w:pPr>
        <w:pStyle w:val="Heading3"/>
      </w:pPr>
      <w:r>
        <w:t xml:space="preserve">2. Ethical Journalism and Cultural Sensitivity</w:t>
      </w:r>
    </w:p>
    <w:p>
      <w:pPr>
        <w:pStyle w:val="FirstParagraph"/>
      </w:pPr>
      <w:r>
        <w:t xml:space="preserve">The most critical responsibility of an Editor in this region is ensuring ethical integrity. In Cape Town, the gap between wealth and poverty is visible on a daily basis, particularly between areas like Constantia and Khayelitsha. An</w:t>
      </w:r>
      <w:r>
        <w:t xml:space="preserve"> </w:t>
      </w:r>
      <w:r>
        <w:rPr>
          <w:iCs/>
          <w:i/>
        </w:rPr>
        <w:t xml:space="preserve">Editor</w:t>
      </w:r>
    </w:p>
    <w:p>
      <w:pPr>
        <w:pStyle w:val="BodyText"/>
      </w:pPr>
      <w:r>
        <w:t xml:space="preserve">must scrutinize content for bias, ensuring that reporting does not perpetuate stereotypes or colonial narratives. This involves rigorous fact-checking regarding historical events and current socio-political issues.</w:t>
      </w:r>
    </w:p>
    <w:bookmarkEnd w:id="23"/>
    <w:bookmarkStart w:id="24" w:name="X8878cc613c0e38159a97e7eb65e65de86d093af"/>
    <w:p>
      <w:pPr>
        <w:pStyle w:val="Heading3"/>
      </w:pPr>
      <w:r>
        <w:t xml:space="preserve">3. Digital Transformation and Mobile-First Content</w:t>
      </w:r>
    </w:p>
    <w:p>
      <w:pPr>
        <w:pStyle w:val="FirstParagraph"/>
      </w:pPr>
      <w:r>
        <w:t xml:space="preserve">South Africa Cape Town</w:t>
      </w:r>
    </w:p>
    <w:p>
      <w:pPr>
        <w:pStyle w:val="BodyText"/>
      </w:pPr>
      <w:r>
        <w:t xml:space="preserve"> has a high smartphone penetration rate, yet data costs remain a barrier for many. An Editor must therefore optimize content for mobile devices, ensuring fast load times and concise messaging. The shift from print to digital platforms in the region has required Editors to become data-literate, analyzing reader engagement metrics to tailor content that resonates with both local and global audiences.</w:t>
      </w:r>
    </w:p>
    <w:bookmarkEnd w:id="24"/>
    <w:bookmarkEnd w:id="25"/>
    <w:bookmarkStart w:id="26" w:name="X52f0eb243d914cb275ccbf7cc18343614eca72a"/>
    <w:p>
      <w:pPr>
        <w:pStyle w:val="Heading2"/>
      </w:pPr>
      <w:r>
        <w:t xml:space="preserve">IV. Case Scenario: Navigating a Controversial Story</w:t>
      </w:r>
    </w:p>
    <w:p>
      <w:pPr>
        <w:pStyle w:val="FirstParagraph"/>
      </w:pPr>
      <w:r>
        <w:t xml:space="preserve">To illustrate the practical application of these duties, consider a hypothetical scenario where an Editor in Cape Town is reviewing an article about proposed changes to public housing policies. The draft contains strong language that could be interpreted as politically charged.</w:t>
      </w:r>
    </w:p>
    <w:p>
      <w:pPr>
        <w:pStyle w:val="BodyText"/>
      </w:pPr>
      <w:r>
        <w:rPr>
          <w:bCs/>
          <w:b/>
        </w:rPr>
        <w:t xml:space="preserve">The Editor’s Process:</w:t>
      </w:r>
    </w:p>
    <w:p>
      <w:pPr>
        <w:numPr>
          <w:ilvl w:val="0"/>
          <w:numId w:val="1001"/>
        </w:numPr>
        <w:pStyle w:val="Compact"/>
      </w:pPr>
      <w:r>
        <w:rPr>
          <w:bCs/>
          <w:b/>
        </w:rPr>
        <w:t xml:space="preserve">Audit for Bias:</w:t>
      </w:r>
      <w:r>
        <w:t xml:space="preserve">The Editor reviews the sources, ensuring representation from both government officials and community leaders in affected areas.</w:t>
      </w:r>
    </w:p>
    <w:p>
      <w:pPr>
        <w:numPr>
          <w:ilvl w:val="0"/>
          <w:numId w:val="1001"/>
        </w:numPr>
        <w:pStyle w:val="Compact"/>
      </w:pPr>
      <w:r>
        <w:rPr>
          <w:iCs/>
          <w:i/>
        </w:rPr>
        <w:t xml:space="preserve">Linguistic Adjustment:</w:t>
      </w:r>
      <w:r>
        <w:t xml:space="preserve">If the article quotes local residents using Afrikaaps, the Editor decides whether to leave it in its original form (to preserve authenticity) or translate it for clarity, adding a glossary if necessary.</w:t>
      </w:r>
    </w:p>
    <w:p>
      <w:pPr>
        <w:numPr>
          <w:ilvl w:val="0"/>
          <w:numId w:val="1001"/>
        </w:numPr>
        <w:pStyle w:val="Compact"/>
      </w:pPr>
      <w:r>
        <w:rPr>
          <w:bCs/>
          <w:b/>
        </w:rPr>
        <w:t xml:space="preserve">Cultural Check:</w:t>
      </w:r>
      <w:r>
        <w:t xml:space="preserve">The Editor consults with a senior colleague from the community depicted in the story to ensure tone and context are respectful.</w:t>
      </w:r>
    </w:p>
    <w:p>
      <w:pPr>
        <w:numPr>
          <w:ilvl w:val="0"/>
          <w:numId w:val="1001"/>
        </w:numPr>
        <w:pStyle w:val="Compact"/>
      </w:pPr>
      <w:r>
        <w:rPr>
          <w:iCs/>
          <w:i/>
        </w:rPr>
        <w:t xml:space="preserve">Digital Optimization:</w:t>
      </w:r>
      <w:r>
        <w:t xml:space="preserve">The final piece is structured with short paragraphs and bullet points for easy reading on mobile devices, acknowledging data constraints.</w:t>
      </w:r>
    </w:p>
    <w:bookmarkEnd w:id="26"/>
    <w:bookmarkStart w:id="27" w:name="X7af4ab1beedb9f1cb7db9179b3dae2848a13ff7"/>
    <w:p>
      <w:pPr>
        <w:pStyle w:val="Heading2"/>
      </w:pPr>
      <w:r>
        <w:t xml:space="preserve">V. Challenges Faced by Editors in South Africa Cape Town</w:t>
      </w:r>
    </w:p>
    <w:p>
      <w:pPr>
        <w:pStyle w:val="FirstParagraph"/>
      </w:pPr>
      <w:r>
        <w:t xml:space="preserve">The editorial landscape is not without its difficulties. One significant challenge is the "brain drain" of skilled media professionals leaving for other countries or industries. This places a heavier workload on remaining Editors, who must often wear multiple hats—performing roles traditionally held by sub-editors, fact-checkers, and social media managers.</w:t>
      </w:r>
    </w:p>
    <w:p>
      <w:pPr>
        <w:pStyle w:val="BodyText"/>
      </w:pPr>
      <w:r>
        <w:t xml:space="preserve">Additionally, the rise of misinformation on social media platforms poses a constant threat. An</w:t>
      </w:r>
      <w:r>
        <w:t xml:space="preserve"> </w:t>
      </w:r>
      <w:r>
        <w:rPr>
          <w:iCs/>
          <w:i/>
        </w:rPr>
        <w:t xml:space="preserve">Editor</w:t>
      </w:r>
    </w:p>
    <w:p>
      <w:pPr>
        <w:pStyle w:val="BodyText"/>
      </w:pPr>
      <w:r>
        <w:t xml:space="preserve">in Cape Town must be vigilant against viral falsehoods that can incite racial or political tension. The speed of digital news often conflicts with the need for thorough verification, requiring Editors to make rapid yet responsible decisions.</w:t>
      </w:r>
    </w:p>
    <w:bookmarkEnd w:id="27"/>
    <w:bookmarkStart w:id="28" w:name="vi.-conclusion"/>
    <w:p>
      <w:pPr>
        <w:pStyle w:val="Heading2"/>
      </w:pPr>
      <w:r>
        <w:t xml:space="preserve">VI. Conclusion</w:t>
      </w:r>
    </w:p>
    <w:p>
      <w:pPr>
        <w:pStyle w:val="FirstParagraph"/>
      </w:pPr>
      <w:r>
        <w:t xml:space="preserve">The role of an Editor in South Africa Cape Town is far more complex than simple text correction. It requires a sophisticated blend of journalistic ethics, cultural intelligence, and technical adaptability. As the media landscape continues to evolve, Editors must remain steadfast guardians of truth and inclusivity.</w:t>
      </w:r>
    </w:p>
    <w:p>
      <w:pPr>
        <w:pStyle w:val="BodyText"/>
      </w:pPr>
      <w:r>
        <w:t xml:space="preserve">For organizations operating in this region, investing in robust editorial training is not just an operational necessity but a moral imperative. An Editor who understands the nuances of Cape Town’s history and demographics contributes to a more informed, empathetic, and cohesive society. Ultimately, the quality of an</w:t>
      </w:r>
      <w:r>
        <w:t xml:space="preserve"> </w:t>
      </w:r>
      <w:r>
        <w:rPr>
          <w:bCs/>
          <w:b/>
        </w:rPr>
        <w:t xml:space="preserve">Editor</w:t>
      </w:r>
      <w:r>
        <w:rPr>
          <w:iCs/>
          <w:i/>
        </w:rPr>
        <w:t xml:space="preserve">'s work defines the credibility of media institutions in</w:t>
      </w:r>
    </w:p>
    <w:p>
      <w:pPr>
        <w:pStyle w:val="BodyText"/>
      </w:pPr>
      <w:r>
        <w:t xml:space="preserve">South Africa Cape Town,</w:t>
      </w:r>
    </w:p>
    <w:p>
      <w:pPr>
        <w:pStyle w:val="BodyText"/>
      </w:pPr>
      <w:r>
        <w:t xml:space="preserve"> making their role indispensable in the modern information ecosystem.</w:t>
      </w:r>
    </w:p>
    <w:p>
      <w:r>
        <w:pict>
          <v:rect style="width:0;height:1.5pt" o:hralign="center" o:hrstd="t" o:hr="t"/>
        </w:pict>
      </w:r>
    </w:p>
    <w:p>
      <w:pPr>
        <w:pStyle w:val="FirstParagraph"/>
      </w:pPr>
      <w:r>
        <w:rPr>
          <w:iCs/>
          <w:i/>
        </w:rPr>
        <w:t xml:space="preserve">This document was prepared for stakeholders and media professionals interested in understanding the editorial standards and cultural context of publishing within the specific geographical and socio-political environment of 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Editor in South Africa Cape Town</dc:title>
  <dc:creator/>
  <dc:language>en</dc:language>
  <cp:keywords/>
  <dcterms:created xsi:type="dcterms:W3CDTF">2026-07-29T14:43:08Z</dcterms:created>
  <dcterms:modified xsi:type="dcterms:W3CDTF">2026-07-29T14:43:08Z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