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the</w:t>
      </w:r>
      <w:r>
        <w:t xml:space="preserve"> </w:t>
      </w:r>
      <w:r>
        <w:t xml:space="preserve">Advanced</w:t>
      </w:r>
      <w:r>
        <w:t xml:space="preserve"> </w:t>
      </w:r>
      <w:r>
        <w:t xml:space="preserve">Editor</w:t>
      </w:r>
      <w:r>
        <w:t xml:space="preserve"> </w:t>
      </w:r>
      <w:r>
        <w:t xml:space="preserve">Suite</w:t>
      </w:r>
      <w:r>
        <w:t xml:space="preserve"> </w:t>
      </w:r>
      <w:r>
        <w:t xml:space="preserve">in</w:t>
      </w:r>
      <w:r>
        <w:t xml:space="preserve"> </w:t>
      </w:r>
      <w:r>
        <w:t xml:space="preserve">Spain</w:t>
      </w:r>
      <w:r>
        <w:t xml:space="preserve"> </w:t>
      </w:r>
      <w:r>
        <w:t xml:space="preserve">Barcelona</w:t>
      </w:r>
    </w:p>
    <w:bookmarkStart w:id="29" w:name="X3e1281b0b3f93493beefb64183232ceac8b7e51"/>
    <w:p>
      <w:pPr>
        <w:pStyle w:val="Heading1"/>
      </w:pPr>
      <w:r>
        <w:t xml:space="preserve">Digital Transformation in the Mediterranean Hub: A Case Study on the Integration of 'Editor' within Spain Barcelona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Spain Barcelona</w:t>
      </w:r>
      <w:r>
        <w:br/>
      </w:r>
      <w:r>
        <w:rPr>
          <w:bCs/>
          <w:b/>
        </w:rPr>
        <w:t xml:space="preserve">Tech Stack Focus:</w:t>
      </w:r>
      <w:r>
        <w:t xml:space="preserve"> </w:t>
      </w:r>
      <w:r>
        <w:t xml:space="preserve">The 'Editor' Platform</w:t>
      </w:r>
    </w:p>
    <w:bookmarkStart w:id="20" w:name="i.-executive-summary"/>
    <w:p>
      <w:pPr>
        <w:pStyle w:val="Heading2"/>
      </w:pPr>
      <w:r>
        <w:t xml:space="preserve">I. Executive Summary</w:t>
      </w:r>
    </w:p>
    <w:p>
      <w:pPr>
        <w:pStyle w:val="FirstParagraph"/>
      </w:pPr>
      <w:r>
        <w:t xml:space="preserve">In the rapidly evolving digital landscape of Southern Europe, the ability to manage content with precision, speed, and regulatory compliance is paramount. This case study examines how a major media conglomerate operating out of</w:t>
      </w:r>
      <w:r>
        <w:t xml:space="preserve"> </w:t>
      </w:r>
      <w:r>
        <w:rPr>
          <w:bCs/>
          <w:b/>
        </w:rPr>
        <w:t xml:space="preserve">Spain Barcelona</w:t>
      </w:r>
      <w:r>
        <w:t xml:space="preserve">, referred to herein as "Mediterrian Media Group (MMG)," successfully integrated the 'Editor' software suite into their daily workflow. The primary objective was to streamline journalistic production while adhering to strict European Union data protection standards and local Catalan cultural nuances. The 'Editor' tool emerged not just as a software utility, but as a central pillar of MMG's digital strategy, enabling them to compete effectively in the global market.</w:t>
      </w:r>
    </w:p>
    <w:bookmarkEnd w:id="20"/>
    <w:bookmarkStart w:id="21" w:name="X722f448dee4a7f3218144bac606733e4045ce18"/>
    <w:p>
      <w:pPr>
        <w:pStyle w:val="Heading2"/>
      </w:pPr>
      <w:r>
        <w:t xml:space="preserve">II. Company Background and Geographic Context</w:t>
      </w:r>
    </w:p>
    <w:p>
      <w:pPr>
        <w:pStyle w:val="FirstParagraph"/>
      </w:pPr>
      <w:r>
        <w:t xml:space="preserve">Mediterrian Media Group is headquartered in the vibrant district of Eixample in</w:t>
      </w:r>
      <w:r>
        <w:t xml:space="preserve"> </w:t>
      </w:r>
      <w:r>
        <w:rPr>
          <w:bCs/>
          <w:b/>
        </w:rPr>
        <w:t xml:space="preserve">Spain Barcelona</w:t>
      </w:r>
      <w:r>
        <w:t xml:space="preserve">. As one of the leading publishers in Catalonia, MMG produces news, cultural commentary, and lifestyle content for both domestic and international audiences. The city of Barcelona itself presents a unique challenge for digital media: it is a bilingual hub (Catalan and Spanish) with deep ties to Latin American markets. Consequently, the editorial team requires tools that can handle complex character sets, multi-language workflows, and localized metadata without compromising performance.</w:t>
      </w:r>
    </w:p>
    <w:p>
      <w:pPr>
        <w:pStyle w:val="BodyText"/>
      </w:pPr>
      <w:r>
        <w:t xml:space="preserve">Prior to the implementation of 'Editor', MMG relied on disjointed legacy systems. Journalists would write in one platform, copy-paste into a content management system (CMS), and manually tag images using a separate database. This siloed approach resulted in a 40% increase in turnaround time for breaking news stories and frequent errors in localization metadata.</w:t>
      </w:r>
    </w:p>
    <w:bookmarkEnd w:id="21"/>
    <w:bookmarkStart w:id="22" w:name="iii.-the-challenge-why-editor"/>
    <w:p>
      <w:pPr>
        <w:pStyle w:val="Heading2"/>
      </w:pPr>
      <w:r>
        <w:t xml:space="preserve">III. The Challenge: Why 'Editor'?</w:t>
      </w:r>
    </w:p>
    <w:p>
      <w:pPr>
        <w:pStyle w:val="FirstParagraph"/>
      </w:pPr>
      <w:r>
        <w:t xml:space="preserve">The decision to adopt the 'Editor' suite was driven by three critical pain points specific to the operations in</w:t>
      </w:r>
      <w:r>
        <w:t xml:space="preserve"> </w:t>
      </w:r>
      <w:r>
        <w:rPr>
          <w:bCs/>
          <w:b/>
        </w:rPr>
        <w:t xml:space="preserve">Spain Barcelona</w:t>
      </w:r>
      <w:r>
        <w:t xml:space="preserve">:</w:t>
      </w:r>
    </w:p>
    <w:p>
      <w:pPr>
        <w:numPr>
          <w:ilvl w:val="0"/>
          <w:numId w:val="1001"/>
        </w:numPr>
        <w:pStyle w:val="Compact"/>
      </w:pPr>
      <w:r>
        <w:rPr>
          <w:bCs/>
          <w:b/>
        </w:rPr>
        <w:t xml:space="preserve">Multilingual Complexity:</w:t>
      </w:r>
      <w:r>
        <w:t xml:space="preserve"> </w:t>
      </w:r>
      <w:r>
        <w:t xml:space="preserve">The workflow needed to support seamless switching between Catalan, Spanish, and English. The previous tools lacked robust translation memory features and real-time localization checks.</w:t>
      </w:r>
    </w:p>
    <w:p>
      <w:pPr>
        <w:numPr>
          <w:ilvl w:val="0"/>
          <w:numId w:val="1001"/>
        </w:numPr>
        <w:pStyle w:val="Compact"/>
      </w:pPr>
      <w:r>
        <w:t xml:space="preserve">Social Media Integration: In a city known for its vibrant social media presence, editors needed to publish directly to platforms like Instagram Stories, Twitter/X threads, and TikTok from within the writing interface. The old system required exporting files externally, causing significant delays.</w:t>
      </w:r>
    </w:p>
    <w:p>
      <w:pPr>
        <w:numPr>
          <w:ilvl w:val="0"/>
          <w:numId w:val="1001"/>
        </w:numPr>
        <w:pStyle w:val="Compact"/>
      </w:pPr>
      <w:r>
        <w:t xml:space="preserve">GDPR Compliance: Operating in</w:t>
      </w:r>
      <w:r>
        <w:t xml:space="preserve"> </w:t>
      </w:r>
      <w:r>
        <w:rPr>
          <w:bCs/>
          <w:b/>
        </w:rPr>
        <w:t xml:space="preserve">Spain Barcelona</w:t>
      </w:r>
      <w:r>
        <w:t xml:space="preserve">, strict adherence to the General Data Protection Regulation (GDPR) is non-negotiable. The previous editor did not offer built-in tools for anonymizing personal data or managing cookie consent banners within dynamic articles.</w:t>
      </w:r>
    </w:p>
    <w:p>
      <w:pPr>
        <w:pStyle w:val="FirstParagraph"/>
      </w:pPr>
      <w:r>
        <w:t xml:space="preserve">The 'Editor' was selected because it offered a unified workspace. It is not merely a text box; it is an intelligent publishing environment that allows editors to focus on storytelling while the backend handles technical formatting, compliance, and distribution.</w:t>
      </w:r>
    </w:p>
    <w:bookmarkEnd w:id="22"/>
    <w:bookmarkStart w:id="26" w:name="iv.-implementation-strategy"/>
    <w:p>
      <w:pPr>
        <w:pStyle w:val="Heading2"/>
      </w:pPr>
      <w:r>
        <w:t xml:space="preserve">IV. Implementation Strategy</w:t>
      </w:r>
    </w:p>
    <w:p>
      <w:pPr>
        <w:pStyle w:val="FirstParagraph"/>
      </w:pPr>
      <w:r>
        <w:t xml:space="preserve">The rollout of 'Editor' in MMG's offices in</w:t>
      </w:r>
      <w:r>
        <w:t xml:space="preserve"> </w:t>
      </w:r>
      <w:r>
        <w:rPr>
          <w:bCs/>
          <w:b/>
        </w:rPr>
        <w:t xml:space="preserve">Spain Barcelona</w:t>
      </w:r>
      <w:r>
        <w:t xml:space="preserve"> </w:t>
      </w:r>
      <w:r>
        <w:t xml:space="preserve">was phased over a period of six months to ensure minimal disruption to daily journalistic output.</w:t>
      </w:r>
    </w:p>
    <w:bookmarkStart w:id="23" w:name="a.-phase-1-pilot-testing-months-1-2"/>
    <w:p>
      <w:pPr>
        <w:pStyle w:val="Heading3"/>
      </w:pPr>
      <w:r>
        <w:t xml:space="preserve">A. Phase 1: Pilot Testing (Months 1-2)</w:t>
      </w:r>
    </w:p>
    <w:p>
      <w:pPr>
        <w:pStyle w:val="FirstParagraph"/>
      </w:pPr>
      <w:r>
        <w:t xml:space="preserve">A small team of senior editors and digital producers in the Barcelona office began using 'Editor' for their weekend cultural supplements. This pilot group provided crucial feedback regarding the user interface's handling of accented characters common in Catalan language workflows. The 'Editor' team at the software provider adjusted the spell-check dictionaries specifically for Balearic and Central Catalan variants.</w:t>
      </w:r>
    </w:p>
    <w:bookmarkEnd w:id="23"/>
    <w:bookmarkStart w:id="24" w:name="b.-phase-2-full-deployment-months-3-4"/>
    <w:p>
      <w:pPr>
        <w:pStyle w:val="Heading3"/>
      </w:pPr>
      <w:r>
        <w:t xml:space="preserve">B. Phase 2: Full Deployment (Months 3-4)</w:t>
      </w:r>
    </w:p>
    <w:p>
      <w:pPr>
        <w:pStyle w:val="FirstParagraph"/>
      </w:pPr>
      <w:r>
        <w:t xml:space="preserve">The entire newsroom was migrated to 'Editor'. Training sessions were held locally in Barcelona, focusing on advanced features such as embedded video players and interactive data visualization widgets. The 'Editor' dashboard allowed editors to see real-time analytics from previous articles, helping them understand what content resonated with the local audience in Catalonia versus the international Spanish-speaking demographic.</w:t>
      </w:r>
    </w:p>
    <w:bookmarkEnd w:id="24"/>
    <w:bookmarkStart w:id="25" w:name="X07f0fae6564eaeb20115e40bee0cfea3f66db09"/>
    <w:p>
      <w:pPr>
        <w:pStyle w:val="Heading3"/>
      </w:pPr>
      <w:r>
        <w:t xml:space="preserve">C. Phase 3: Optimization and AI Integration (Months 5-6)</w:t>
      </w:r>
    </w:p>
    <w:p>
      <w:pPr>
        <w:pStyle w:val="FirstParagraph"/>
      </w:pPr>
      <w:r>
        <w:t xml:space="preserve">In this final phase, MMG activated 'Editor's' AI-assisted features. These tools helped suggest headlines that optimized for search engine visibility in Google.es and Google.com.es. Additionally, the 'Editor' automated the insertion of necessary legal disclaimers required by Spanish press laws.</w:t>
      </w:r>
    </w:p>
    <w:bookmarkEnd w:id="25"/>
    <w:bookmarkEnd w:id="26"/>
    <w:bookmarkStart w:id="27" w:name="v.-results-and-impact-analysis"/>
    <w:p>
      <w:pPr>
        <w:pStyle w:val="Heading2"/>
      </w:pPr>
      <w:r>
        <w:t xml:space="preserve">V. Results and Impact Analysis</w:t>
      </w:r>
    </w:p>
    <w:p>
      <w:pPr>
        <w:pStyle w:val="FirstParagraph"/>
      </w:pPr>
      <w:r>
        <w:t xml:space="preserve">After six months of utilizing 'Editor' within their operations in</w:t>
      </w:r>
      <w:r>
        <w:t xml:space="preserve"> </w:t>
      </w:r>
      <w:r>
        <w:rPr>
          <w:bCs/>
          <w:b/>
        </w:rPr>
        <w:t xml:space="preserve">Spain Barcelona</w:t>
      </w:r>
      <w:r>
        <w:t xml:space="preserve">, MMG reported significant improvements across key performance indicators:</w:t>
      </w:r>
    </w:p>
    <w:p>
      <w:pPr>
        <w:numPr>
          <w:ilvl w:val="0"/>
          <w:numId w:val="1002"/>
        </w:numPr>
        <w:pStyle w:val="Compact"/>
      </w:pPr>
      <w:r>
        <w:rPr>
          <w:bCs/>
          <w:b/>
        </w:rPr>
        <w:t xml:space="preserve">Publishing Speed:</w:t>
      </w:r>
      <w:r>
        <w:t xml:space="preserve"> </w:t>
      </w:r>
      <w:r>
        <w:t xml:space="preserve">The time from draft to publication decreased by 65%. Editors no longer needed to switch between applications, thanks to 'Editor's' all-in-one architecture.</w:t>
      </w:r>
    </w:p>
    <w:p>
      <w:pPr>
        <w:numPr>
          <w:ilvl w:val="0"/>
          <w:numId w:val="1002"/>
        </w:numPr>
        <w:pStyle w:val="Compact"/>
      </w:pPr>
      <w:r>
        <w:t xml:space="preserve">Error Reduction: Localization errors dropped by 90%. The 'Editor's' native support for Catalan grammar rules ensured that cultural nuances were preserved, enhancing trust among local readers.</w:t>
      </w:r>
    </w:p>
    <w:p>
      <w:pPr>
        <w:numPr>
          <w:ilvl w:val="0"/>
          <w:numId w:val="1002"/>
        </w:numPr>
        <w:pStyle w:val="Compact"/>
      </w:pPr>
      <w:r>
        <w:t xml:space="preserve">Revenue Growth: By leveraging 'Editor's' integrated ad-tagging capabilities, digital ad fill rates increased by 25%. The tool allowed for precise insertion of geo-targeted ads based on the reader's location within the province of Barcelona.</w:t>
      </w:r>
    </w:p>
    <w:p>
      <w:pPr>
        <w:pStyle w:val="FirstParagraph"/>
      </w:pPr>
      <w:r>
        <w:t xml:space="preserve">A senior editor at MMG stated, "The 'Editor' has transformed our newsroom. We are no longer fighting with technology; we are focusing on journalism. The fact that it works seamlessly in both Catalan and Spanish without any latency was a game-changer for us."</w:t>
      </w:r>
    </w:p>
    <w:bookmarkEnd w:id="27"/>
    <w:bookmarkStart w:id="28" w:name="vi.-conclusion"/>
    <w:p>
      <w:pPr>
        <w:pStyle w:val="Heading2"/>
      </w:pPr>
      <w:r>
        <w:t xml:space="preserve">VI. Conclusion</w:t>
      </w:r>
    </w:p>
    <w:p>
      <w:pPr>
        <w:pStyle w:val="FirstParagraph"/>
      </w:pPr>
      <w:r>
        <w:t xml:space="preserve">The case of Mediterranean Media Group in</w:t>
      </w:r>
      <w:r>
        <w:t xml:space="preserve"> </w:t>
      </w:r>
      <w:r>
        <w:rPr>
          <w:bCs/>
          <w:b/>
        </w:rPr>
        <w:t xml:space="preserve">Spain Barcelona</w:t>
      </w:r>
      <w:r>
        <w:t xml:space="preserve"> </w:t>
      </w:r>
      <w:r>
        <w:t xml:space="preserve">demonstrates that the 'Editor' is more than a passive text entry tool; it is an active strategic asset. By adopting 'Editor', MMG was able to overcome the complexities of operating in a multilingual, highly regulated European market. The success in</w:t>
      </w:r>
      <w:r>
        <w:t xml:space="preserve"> </w:t>
      </w:r>
      <w:r>
        <w:rPr>
          <w:bCs/>
          <w:b/>
        </w:rPr>
        <w:t xml:space="preserve">Spain Barcelona</w:t>
      </w:r>
      <w:r>
        <w:t xml:space="preserve"> </w:t>
      </w:r>
      <w:r>
        <w:t xml:space="preserve">serves as a blueprint for other media organizations looking to modernize their workflows.</w:t>
      </w:r>
    </w:p>
    <w:p>
      <w:pPr>
        <w:pStyle w:val="BodyText"/>
      </w:pPr>
      <w:r>
        <w:t xml:space="preserve">The 'Editor' provided the necessary flexibility and robustness required by modern journalists. It bridged the gap between traditional storytelling and digital distribution, ensuring that content produced in the heart of Catalonia could compete on a global stage. For any organization looking to enhance productivity while maintaining strict quality standards, integrating 'Editor' into their infrastructure is a decisive step forward.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the Advanced Editor Suite in Spain Barcelona</dc:title>
  <dc:creator/>
  <dc:language>en</dc:language>
  <cp:keywords/>
  <dcterms:created xsi:type="dcterms:W3CDTF">2026-07-29T06:32:17Z</dcterms:created>
  <dcterms:modified xsi:type="dcterms:W3CDTF">2026-07-29T06:32:17Z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