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Deployment</w:t>
      </w:r>
      <w:r>
        <w:t xml:space="preserve"> </w:t>
      </w:r>
      <w:r>
        <w:t xml:space="preserve">of</w:t>
      </w:r>
      <w:r>
        <w:t xml:space="preserve"> </w:t>
      </w:r>
      <w:r>
        <w:t xml:space="preserve">Advanced</w:t>
      </w:r>
      <w:r>
        <w:t xml:space="preserve"> </w:t>
      </w:r>
      <w:r>
        <w:t xml:space="preserve">Editorial</w:t>
      </w:r>
      <w:r>
        <w:t xml:space="preserve"> </w:t>
      </w:r>
      <w:r>
        <w:t xml:space="preserve">Systems</w:t>
      </w:r>
      <w:r>
        <w:t xml:space="preserve"> </w:t>
      </w:r>
      <w:r>
        <w:t xml:space="preserve">in</w:t>
      </w:r>
      <w:r>
        <w:t xml:space="preserve"> </w:t>
      </w:r>
      <w:r>
        <w:t xml:space="preserve">Switzerland,</w:t>
      </w:r>
      <w:r>
        <w:t xml:space="preserve"> </w:t>
      </w:r>
      <w:r>
        <w:t xml:space="preserve">Zurich</w:t>
      </w:r>
    </w:p>
    <w:bookmarkStart w:id="32" w:name="Xd574eac3301f99dabd89ff98fcf03c9b36bab56"/>
    <w:p>
      <w:pPr>
        <w:pStyle w:val="Heading1"/>
      </w:pPr>
      <w:r>
        <w:t xml:space="preserve">Case Study: Optimizing Media Operations through Specialized Editor Implementation in Switzerland, Zurich</w:t>
      </w:r>
    </w:p>
    <w:bookmarkStart w:id="20" w:name="executive-summary"/>
    <w:p>
      <w:pPr>
        <w:pStyle w:val="Heading2"/>
      </w:pPr>
      <w:r>
        <w:t xml:space="preserve">Executive Summary</w:t>
      </w:r>
    </w:p>
    <w:p>
      <w:pPr>
        <w:pStyle w:val="FirstParagraph"/>
      </w:pPr>
      <w:r>
        <w:t xml:space="preserve">In the rapidly evolving landscape of digital media and corporate communications, the role of a sophisticated</w:t>
      </w:r>
      <w:r>
        <w:t xml:space="preserve"> </w:t>
      </w:r>
      <w:r>
        <w:rPr>
          <w:u w:val="single"/>
          <w:bCs/>
          <w:b/>
        </w:rPr>
        <w:t xml:space="preserve">Edit</w:t>
      </w:r>
      <w:r>
        <w:rPr>
          <w:u w:val="single"/>
          <w:bCs/>
          <w:b/>
        </w:rPr>
        <w:t xml:space="preserve">r</w:t>
      </w:r>
      <w:r>
        <w:t xml:space="preserve">-based workflow system has become indispensable for maintaining journalistic integrity and operational efficiency. This case study examines the integration, challenges, and successes of deploying an advanced editorial platform within a leading multimedia organization located in</w:t>
      </w:r>
      <w:r>
        <w:t xml:space="preserve"> </w:t>
      </w:r>
      <w:r>
        <w:rPr>
          <w:bCs/>
          <w:b/>
        </w:rPr>
        <w:t xml:space="preserve">Switzerland Zurich</w:t>
      </w:r>
      <w:r>
        <w:t xml:space="preserve">. As the economic heart of Switzerland and a global hub for finance, diplomacy, and media,</w:t>
      </w:r>
      <w:r>
        <w:t xml:space="preserve"> </w:t>
      </w:r>
      <w:r>
        <w:rPr>
          <w:bCs/>
          <w:b/>
        </w:rPr>
        <w:t xml:space="preserve">Switzerland Zurich</w:t>
      </w:r>
      <w:r>
        <w:t xml:space="preserve"> </w:t>
      </w:r>
      <w:r>
        <w:t xml:space="preserve">presents unique requirements regarding data sovereignty linguistic diversity regulatory compliance which this case study aims to address. The primary objective is to demonstrate how a tailored editorial solution can enhance productivity while adhering to the strict standards expected in one of the world's most competitive media markets.</w:t>
      </w:r>
    </w:p>
    <w:bookmarkEnd w:id="20"/>
    <w:bookmarkStart w:id="21" w:name="background-and-context"/>
    <w:p>
      <w:pPr>
        <w:pStyle w:val="Heading2"/>
      </w:pPr>
      <w:r>
        <w:t xml:space="preserve">Background and Context</w:t>
      </w:r>
    </w:p>
    <w:p>
      <w:pPr>
        <w:pStyle w:val="FirstParagraph"/>
      </w:pPr>
      <w:r>
        <w:t xml:space="preserve">The client, "Helvetic Media Group," is a prominent publisher based in</w:t>
      </w:r>
      <w:r>
        <w:t xml:space="preserve"> </w:t>
      </w:r>
      <w:r>
        <w:rPr>
          <w:bCs/>
          <w:b/>
        </w:rPr>
        <w:t xml:space="preserve">Switzerland Zurich</w:t>
      </w:r>
      <w:r>
        <w:t xml:space="preserve">, responsible for broadcasting news across television, radio, and digital platforms. Operating from the bustling financial district of</w:t>
      </w:r>
      <w:r>
        <w:t xml:space="preserve"> </w:t>
      </w:r>
      <w:r>
        <w:rPr>
          <w:bCs/>
          <w:b/>
        </w:rPr>
        <w:t xml:space="preserve">Zurich</w:t>
      </w:r>
      <w:r>
        <w:t xml:space="preserve">, the group serves a diverse audience comprising German-speaking locals French-speaking neighbors Italian residents and an international expatriate community. This multilingual environment necessitates a robust editorial infrastructure capable of handling simultaneous content creation in multiple languages without compromising quality or speed.</w:t>
      </w:r>
      <w:r>
        <w:t xml:space="preserve"> </w:t>
      </w:r>
      <w:r>
        <w:t xml:space="preserve">Historically, Helvetic Media Group relied on fragmented legacy systems that hindered collaboration between their</w:t>
      </w:r>
      <w:r>
        <w:t xml:space="preserve"> </w:t>
      </w:r>
      <w:r>
        <w:rPr>
          <w:bCs/>
          <w:b/>
        </w:rPr>
        <w:t xml:space="preserve">Switzerland Zurich</w:t>
      </w:r>
      <w:r>
        <w:t xml:space="preserve"> </w:t>
      </w:r>
      <w:r>
        <w:t xml:space="preserve">headquarters and regional bureaus. Journalists struggled with version control issues, and editors faced delays in approving content due to siloed data structures. The pressure to deliver breaking news in real-time while maintaining the high accuracy standards associated with Swiss media institutions created a critical need for a unified</w:t>
      </w:r>
      <w:r>
        <w:t xml:space="preserve"> </w:t>
      </w:r>
      <w:r>
        <w:rPr>
          <w:bCs/>
          <w:b/>
        </w:rPr>
        <w:t xml:space="preserve">Editor</w:t>
      </w:r>
      <w:r>
        <w:t xml:space="preserve">-centric approach.</w:t>
      </w:r>
    </w:p>
    <w:bookmarkEnd w:id="21"/>
    <w:bookmarkStart w:id="22" w:name="the-challenge"/>
    <w:p>
      <w:pPr>
        <w:pStyle w:val="Heading2"/>
      </w:pPr>
      <w:r>
        <w:t xml:space="preserve">The Challenge</w:t>
      </w:r>
    </w:p>
    <w:p>
      <w:pPr>
        <w:pStyle w:val="FirstParagraph"/>
      </w:pPr>
      <w:r>
        <w:t xml:space="preserve">The core challenges identified by Helvetic Media Group were multifaceted:</w:t>
      </w:r>
    </w:p>
    <w:p>
      <w:pPr>
        <w:numPr>
          <w:ilvl w:val="0"/>
          <w:numId w:val="1001"/>
        </w:numPr>
        <w:pStyle w:val="Compact"/>
      </w:pPr>
      <w:r>
        <w:rPr>
          <w:bCs/>
          <w:b/>
        </w:rPr>
        <w:t xml:space="preserve">Linguistic Complexity:</w:t>
      </w:r>
      <w:r>
        <w:t xml:space="preserve"> </w:t>
      </w:r>
      <w:r>
        <w:t xml:space="preserve">The need to support seamless editing in German French Italian and English within a single platform.</w:t>
      </w:r>
    </w:p>
    <w:p>
      <w:pPr>
        <w:numPr>
          <w:ilvl w:val="0"/>
          <w:numId w:val="1001"/>
        </w:numPr>
        <w:pStyle w:val="Compact"/>
      </w:pPr>
      <w:r>
        <w:rPr>
          <w:bCs/>
          <w:b/>
        </w:rPr>
        <w:t xml:space="preserve">Data Sovereignty:</w:t>
      </w:r>
      <w:r>
        <w:t xml:space="preserve"> </w:t>
      </w:r>
      <w:r>
        <w:t xml:space="preserve">As a company operating in</w:t>
      </w:r>
      <w:r>
        <w:t xml:space="preserve"> </w:t>
      </w:r>
      <w:r>
        <w:rPr>
          <w:bCs/>
          <w:b/>
        </w:rPr>
        <w:t xml:space="preserve">Switzerland Zurich</w:t>
      </w:r>
      <w:r>
        <w:t xml:space="preserve">, strict adherence to Swiss data protection laws was mandatory. All editorial data had to remain within Swiss borders, ruling out many cloud-based solutions hosted outside the country.</w:t>
      </w:r>
    </w:p>
    <w:p>
      <w:pPr>
        <w:numPr>
          <w:ilvl w:val="0"/>
          <w:numId w:val="1001"/>
        </w:numPr>
        <w:pStyle w:val="Compact"/>
      </w:pPr>
      <w:r>
        <w:rPr>
          <w:bCs/>
          <w:b/>
        </w:rPr>
        <w:t xml:space="preserve">Ergonomic Efficiency:</w:t>
      </w:r>
      <w:r>
        <w:t xml:space="preserve"> </w:t>
      </w:r>
      <w:r>
        <w:t xml:space="preserve">The existing workflow required editors to toggle between multiple applications for text editing image processing and metadata tagging reducing overall output capacity.</w:t>
      </w:r>
    </w:p>
    <w:p>
      <w:pPr>
        <w:numPr>
          <w:ilvl w:val="0"/>
          <w:numId w:val="1001"/>
        </w:numPr>
        <w:pStyle w:val="Compact"/>
      </w:pPr>
      <w:r>
        <w:rPr>
          <w:bCs/>
          <w:b/>
        </w:rPr>
        <w:t xml:space="preserve">Collaboration Barriers:</w:t>
      </w:r>
      <w:r>
        <w:t xml:space="preserve"> </w:t>
      </w:r>
      <w:r>
        <w:t xml:space="preserve">Real-time collaboration among journalists in</w:t>
      </w:r>
      <w:r>
        <w:t xml:space="preserve"> </w:t>
      </w:r>
      <w:r>
        <w:rPr>
          <w:bCs/>
          <w:b/>
        </w:rPr>
        <w:t xml:space="preserve">Zurich</w:t>
      </w:r>
      <w:r>
        <w:t xml:space="preserve"> </w:t>
      </w:r>
      <w:r>
        <w:t xml:space="preserve">and remote contributors was limited, leading to bottlenecks during high-traffic news events.</w:t>
      </w:r>
    </w:p>
    <w:bookmarkEnd w:id="22"/>
    <w:bookmarkStart w:id="27" w:name="Xceb3e0db4e99ca16e3605ac0f069ca6c88f72c8"/>
    <w:p>
      <w:pPr>
        <w:pStyle w:val="Heading2"/>
      </w:pPr>
      <w:r>
        <w:t xml:space="preserve">The Solution: A Localized Editorial Ecosystem</w:t>
      </w:r>
    </w:p>
    <w:p>
      <w:pPr>
        <w:pStyle w:val="FirstParagraph"/>
      </w:pPr>
      <w:r>
        <w:t xml:space="preserve">To address these issues, Helvetic Media Group implemented a cutting-edge digital</w:t>
      </w:r>
      <w:r>
        <w:t xml:space="preserve"> </w:t>
      </w:r>
      <w:r>
        <w:rPr>
          <w:u w:val="single"/>
          <w:bCs/>
          <w:b/>
        </w:rPr>
        <w:t xml:space="preserve">Edit</w:t>
      </w:r>
      <w:r>
        <w:rPr>
          <w:u w:val="single"/>
          <w:bCs/>
          <w:b/>
        </w:rPr>
        <w:t xml:space="preserve">r</w:t>
      </w:r>
      <w:r>
        <w:t xml:space="preserve"> </w:t>
      </w:r>
      <w:r>
        <w:t xml:space="preserve">platform specifically configured for the needs of organizations in</w:t>
      </w:r>
      <w:r>
        <w:t xml:space="preserve"> </w:t>
      </w:r>
      <w:r>
        <w:rPr>
          <w:u w:val="single"/>
          <w:bCs/>
          <w:b/>
        </w:rPr>
        <w:t xml:space="preserve">S</w:t>
      </w:r>
      <w:r>
        <w:rPr>
          <w:u w:val="single"/>
          <w:bCs/>
          <w:b/>
        </w:rPr>
        <w:t xml:space="preserve">witzerland Zurich</w:t>
      </w:r>
      <w:r>
        <w:rPr>
          <w:bCs/>
          <w:b/>
        </w:rPr>
        <w:t xml:space="preserve">. The solution involved several key components:</w:t>
      </w:r>
    </w:p>
    <w:bookmarkStart w:id="23" w:name="unified-editorial-interface"/>
    <w:p>
      <w:pPr>
        <w:pStyle w:val="Heading3"/>
      </w:pPr>
      <w:r>
        <w:t xml:space="preserve">1. Unified Editorial Interface</w:t>
      </w:r>
    </w:p>
    <w:p>
      <w:pPr>
        <w:pStyle w:val="FirstParagraph"/>
      </w:pPr>
      <w:r>
        <w:t xml:space="preserve">The new system provided a single pane of glass for all content creation tasks. Whether drafting an article editing video footage or designing infographics, users interacted with a consistent</w:t>
      </w:r>
      <w:r>
        <w:t xml:space="preserve"> </w:t>
      </w:r>
      <w:r>
        <w:rPr>
          <w:u w:val="single"/>
          <w:bCs/>
          <w:b/>
        </w:rPr>
        <w:t xml:space="preserve">Edit</w:t>
      </w:r>
      <w:r>
        <w:rPr>
          <w:u w:val="single"/>
          <w:bCs/>
          <w:b/>
        </w:rPr>
        <w:t xml:space="preserve">r</w:t>
      </w:r>
      <w:r>
        <w:rPr>
          <w:bCs/>
          <w:b/>
        </w:rPr>
        <w:t xml:space="preserve">-based interface. This standardization reduced training time and minimized errors. The platform was optimized for high performance on local servers in</w:t>
      </w:r>
      <w:r>
        <w:rPr>
          <w:bCs/>
          <w:b/>
        </w:rPr>
        <w:t xml:space="preserve"> </w:t>
      </w:r>
      <w:r>
        <w:rPr>
          <w:bCs/>
          <w:b/>
          <w:bCs/>
          <w:b/>
        </w:rPr>
        <w:t xml:space="preserve">Zurich</w:t>
      </w:r>
      <w:r>
        <w:rPr>
          <w:bCs/>
          <w:b/>
        </w:rPr>
        <w:t xml:space="preserve">, ensuring low latency and rapid load times even during peak usage hours when news traffic spiked.</w:t>
      </w:r>
    </w:p>
    <w:bookmarkEnd w:id="23"/>
    <w:bookmarkStart w:id="24" w:name="multilingual-support-architecture"/>
    <w:p>
      <w:pPr>
        <w:pStyle w:val="Heading3"/>
      </w:pPr>
      <w:r>
        <w:t xml:space="preserve">2. Multilingual Support Architecture</w:t>
      </w:r>
    </w:p>
    <w:p>
      <w:pPr>
        <w:pStyle w:val="FirstParagraph"/>
      </w:pPr>
      <w:r>
        <w:t xml:space="preserve">Recognizing the linguistic diversity of</w:t>
      </w:r>
      <w:r>
        <w:t xml:space="preserve"> </w:t>
      </w:r>
      <w:r>
        <w:rPr>
          <w:u w:val="single"/>
          <w:bCs/>
          <w:b/>
        </w:rPr>
        <w:t xml:space="preserve">S</w:t>
      </w:r>
      <w:r>
        <w:rPr>
          <w:u w:val="single"/>
          <w:bCs/>
          <w:b/>
        </w:rPr>
        <w:t xml:space="preserve">witzerland Zurich</w:t>
      </w:r>
      <w:r>
        <w:rPr>
          <w:bCs/>
          <w:b/>
        </w:rPr>
        <w:t xml:space="preserve">, the</w:t>
      </w:r>
      <w:r>
        <w:rPr>
          <w:bCs/>
          <w:b/>
        </w:rPr>
        <w:t xml:space="preserve"> </w:t>
      </w:r>
      <w:r>
        <w:rPr>
          <w:u w:val="single"/>
          <w:bCs/>
          <w:b/>
          <w:bCs/>
          <w:b/>
        </w:rPr>
        <w:t xml:space="preserve">Edit</w:t>
      </w:r>
      <w:r>
        <w:rPr>
          <w:u w:val="single"/>
          <w:bCs/>
          <w:b/>
          <w:bCs/>
          <w:b/>
        </w:rPr>
        <w:t xml:space="preserve">r</w:t>
      </w:r>
      <w:r>
        <w:rPr>
          <w:bCs/>
          <w:b/>
          <w:bCs/>
          <w:b/>
        </w:rPr>
        <w:t xml:space="preserve"> </w:t>
      </w:r>
      <w:r>
        <w:rPr>
          <w:bCs/>
          <w:b/>
          <w:bCs/>
          <w:b/>
        </w:rPr>
        <w:t xml:space="preserve">was configured with dynamic translation assistance and language-specific formatting rules. Editors could switch between German French Italian and English seamlessly, with automatic checks for regional terminology and legal compliance specific to each linguistic zone in Switzerland. This feature was crucial for maintaining relevance and accuracy across the diverse Swiss demographic.</w:t>
      </w:r>
    </w:p>
    <w:bookmarkEnd w:id="24"/>
    <w:bookmarkStart w:id="25" w:name="on-premise-data-hosting"/>
    <w:p>
      <w:pPr>
        <w:pStyle w:val="Heading3"/>
      </w:pPr>
      <w:r>
        <w:t xml:space="preserve">3. On-Premise Data Hosting</w:t>
      </w:r>
    </w:p>
    <w:p>
      <w:pPr>
        <w:pStyle w:val="FirstParagraph"/>
      </w:pPr>
      <w:r>
        <w:t xml:space="preserve">To comply with stringent Swiss data protection regulations, the</w:t>
      </w:r>
      <w:r>
        <w:t xml:space="preserve"> </w:t>
      </w:r>
      <w:r>
        <w:rPr>
          <w:u w:val="single"/>
          <w:bCs/>
          <w:b/>
        </w:rPr>
        <w:t xml:space="preserve">Edit</w:t>
      </w:r>
      <w:r>
        <w:rPr>
          <w:u w:val="single"/>
          <w:bCs/>
          <w:b/>
        </w:rPr>
        <w:t xml:space="preserve">r</w:t>
      </w:r>
      <w:r>
        <w:rPr>
          <w:bCs/>
          <w:b/>
        </w:rPr>
        <w:t xml:space="preserve"> </w:t>
      </w:r>
      <w:r>
        <w:rPr>
          <w:bCs/>
          <w:b/>
        </w:rPr>
        <w:t xml:space="preserve">infrastructure was deployed on-premise within Helvetic Media Group’s secure facilities in</w:t>
      </w:r>
      <w:r>
        <w:rPr>
          <w:bCs/>
          <w:b/>
        </w:rPr>
        <w:t xml:space="preserve"> </w:t>
      </w:r>
      <w:r>
        <w:rPr>
          <w:u w:val="single"/>
          <w:bCs/>
          <w:b/>
          <w:bCs/>
          <w:b/>
        </w:rPr>
        <w:t xml:space="preserve">S</w:t>
      </w:r>
      <w:r>
        <w:rPr>
          <w:u w:val="single"/>
          <w:bCs/>
          <w:b/>
          <w:bCs/>
          <w:b/>
        </w:rPr>
        <w:t xml:space="preserve">witzerland Zurich</w:t>
      </w:r>
      <w:r>
        <w:rPr>
          <w:bCs/>
          <w:b/>
          <w:bCs/>
          <w:b/>
        </w:rPr>
        <w:t xml:space="preserve">. This ensured that all editorial drafts user credentials and proprietary data remained under full control of the organization. Regular audits confirmed that this local deployment met the rigorous standards expected by Swiss regulatory bodies, providing peace of mind to both management and clients.</w:t>
      </w:r>
    </w:p>
    <w:bookmarkEnd w:id="25"/>
    <w:bookmarkStart w:id="26" w:name="integrated-collaboration-tools"/>
    <w:p>
      <w:pPr>
        <w:pStyle w:val="Heading3"/>
      </w:pPr>
      <w:r>
        <w:t xml:space="preserve">4. Integrated Collaboration Tools</w:t>
      </w:r>
    </w:p>
    <w:p>
      <w:pPr>
        <w:pStyle w:val="FirstParagraph"/>
      </w:pPr>
      <w:r>
        <w:t xml:space="preserve">The</w:t>
      </w:r>
      <w:r>
        <w:t xml:space="preserve"> </w:t>
      </w:r>
      <w:r>
        <w:rPr>
          <w:u w:val="single"/>
          <w:bCs/>
          <w:b/>
        </w:rPr>
        <w:t xml:space="preserve">Edit</w:t>
      </w:r>
      <w:r>
        <w:rPr>
          <w:u w:val="single"/>
          <w:bCs/>
          <w:b/>
        </w:rPr>
        <w:t xml:space="preserve">r</w:t>
      </w:r>
      <w:r>
        <w:rPr>
          <w:bCs/>
          <w:b/>
        </w:rPr>
        <w:t xml:space="preserve"> </w:t>
      </w:r>
      <w:r>
        <w:rPr>
          <w:bCs/>
          <w:b/>
        </w:rPr>
        <w:t xml:space="preserve">included real-time collaboration features allowing multiple users to work on the same project simultaneously. Journalists in</w:t>
      </w:r>
      <w:r>
        <w:rPr>
          <w:bCs/>
          <w:b/>
        </w:rPr>
        <w:t xml:space="preserve"> </w:t>
      </w:r>
      <w:r>
        <w:rPr>
          <w:bCs/>
          <w:b/>
          <w:bCs/>
          <w:b/>
        </w:rPr>
        <w:t xml:space="preserve">Zurich</w:t>
      </w:r>
      <w:r>
        <w:rPr>
          <w:bCs/>
          <w:b/>
        </w:rPr>
        <w:t xml:space="preserve"> </w:t>
      </w:r>
      <w:r>
        <w:rPr>
          <w:bCs/>
          <w:b/>
        </w:rPr>
        <w:t xml:space="preserve">could annotate drafts from editors in other regions instantly. This collaborative environment fostered a more cohesive newsroom culture and significantly reduced the time from draft to publication.</w:t>
      </w:r>
    </w:p>
    <w:bookmarkEnd w:id="26"/>
    <w:bookmarkEnd w:id="27"/>
    <w:bookmarkStart w:id="28" w:name="implementation-process"/>
    <w:p>
      <w:pPr>
        <w:pStyle w:val="Heading2"/>
      </w:pPr>
      <w:r>
        <w:t xml:space="preserve">Implementation Process</w:t>
      </w:r>
    </w:p>
    <w:p>
      <w:pPr>
        <w:pStyle w:val="FirstParagraph"/>
      </w:pPr>
      <w:r>
        <w:t xml:space="preserve">The rollout of the new</w:t>
      </w:r>
      <w:r>
        <w:t xml:space="preserve"> </w:t>
      </w:r>
      <w:r>
        <w:rPr>
          <w:u w:val="single"/>
          <w:bCs/>
          <w:b/>
        </w:rPr>
        <w:t xml:space="preserve">Edit</w:t>
      </w:r>
      <w:r>
        <w:rPr>
          <w:u w:val="single"/>
          <w:bCs/>
          <w:b/>
        </w:rPr>
        <w:t xml:space="preserve">r</w:t>
      </w:r>
      <w:r>
        <w:rPr>
          <w:bCs/>
          <w:b/>
        </w:rPr>
        <w:t xml:space="preserve"> </w:t>
      </w:r>
      <w:r>
        <w:rPr>
          <w:bCs/>
          <w:b/>
        </w:rPr>
        <w:t xml:space="preserve">system in</w:t>
      </w:r>
      <w:r>
        <w:rPr>
          <w:bCs/>
          <w:b/>
        </w:rPr>
        <w:t xml:space="preserve"> </w:t>
      </w:r>
      <w:r>
        <w:rPr>
          <w:u w:val="single"/>
          <w:bCs/>
          <w:b/>
          <w:bCs/>
          <w:b/>
        </w:rPr>
        <w:t xml:space="preserve">S</w:t>
      </w:r>
      <w:r>
        <w:rPr>
          <w:u w:val="single"/>
          <w:bCs/>
          <w:b/>
          <w:bCs/>
          <w:b/>
        </w:rPr>
        <w:t xml:space="preserve">witzerland Zurich</w:t>
      </w:r>
      <w:r>
        <w:rPr>
          <w:bCs/>
          <w:b/>
          <w:bCs/>
          <w:b/>
        </w:rPr>
        <w:t xml:space="preserve"> </w:t>
      </w:r>
      <w:r>
        <w:rPr>
          <w:bCs/>
          <w:b/>
          <w:bCs/>
          <w:b/>
        </w:rPr>
        <w:t xml:space="preserve">was executed in three phases over six months:</w:t>
      </w:r>
    </w:p>
    <w:p>
      <w:pPr>
        <w:numPr>
          <w:ilvl w:val="0"/>
          <w:numId w:val="1002"/>
        </w:numPr>
        <w:pStyle w:val="Compact"/>
      </w:pPr>
      <w:r>
        <w:rPr>
          <w:bCs/>
          <w:b/>
        </w:rPr>
        <w:t xml:space="preserve">Phase 1: Infrastructure Setup.</w:t>
      </w:r>
      <w:r>
        <w:t xml:space="preserve"> </w:t>
      </w:r>
      <w:r>
        <w:t xml:space="preserve">Local servers were installed and configured to ensure maximum security and speed. The</w:t>
      </w:r>
    </w:p>
    <w:p>
      <w:pPr>
        <w:numPr>
          <w:ilvl w:val="0"/>
          <w:numId w:val="1000"/>
        </w:numPr>
        <w:pStyle w:val="Compact"/>
      </w:pPr>
      <w:r>
        <w:rPr>
          <w:u w:val="single"/>
        </w:rPr>
        <w:t xml:space="preserve">Edit</w:t>
      </w:r>
      <w:r>
        <w:rPr>
          <w:u w:val="single"/>
        </w:rPr>
        <w:t xml:space="preserve">r</w:t>
      </w:r>
      <w:r>
        <w:t xml:space="preserve"> </w:t>
      </w:r>
      <w:r>
        <w:t xml:space="preserve">software was integrated with existing content management systems.</w:t>
      </w:r>
    </w:p>
    <w:p>
      <w:pPr>
        <w:numPr>
          <w:ilvl w:val="0"/>
          <w:numId w:val="1002"/>
        </w:numPr>
        <w:pStyle w:val="Compact"/>
      </w:pPr>
      <w:r>
        <w:rPr>
          <w:bCs/>
          <w:b/>
        </w:rPr>
        <w:t xml:space="preserve">Phase 2: User Training.</w:t>
      </w:r>
      <w:r>
        <w:t xml:space="preserve"> </w:t>
      </w:r>
      <w:r>
        <w:t xml:space="preserve">Comprehensive training sessions were held for all staff in the</w:t>
      </w:r>
      <w:r>
        <w:t xml:space="preserve"> </w:t>
      </w:r>
      <w:r>
        <w:rPr>
          <w:bCs/>
          <w:b/>
        </w:rPr>
        <w:t xml:space="preserve">Zurich</w:t>
      </w:r>
      <w:r>
        <w:t xml:space="preserve"> </w:t>
      </w:r>
      <w:r>
        <w:t xml:space="preserve">office. Special attention was given to teaching journalists how to leverage the multilingual features of the</w:t>
      </w:r>
    </w:p>
    <w:p>
      <w:pPr>
        <w:numPr>
          <w:ilvl w:val="0"/>
          <w:numId w:val="1000"/>
        </w:numPr>
        <w:pStyle w:val="Compact"/>
      </w:pPr>
      <w:r>
        <w:rPr>
          <w:u w:val="single"/>
        </w:rPr>
        <w:t xml:space="preserve">Edit</w:t>
      </w:r>
      <w:r>
        <w:rPr>
          <w:u w:val="single"/>
        </w:rPr>
        <w:t xml:space="preserve">r</w:t>
      </w:r>
      <w:r>
        <w:t xml:space="preserve">.</w:t>
      </w:r>
    </w:p>
    <w:p>
      <w:pPr>
        <w:numPr>
          <w:ilvl w:val="0"/>
          <w:numId w:val="1002"/>
        </w:numPr>
        <w:pStyle w:val="Compact"/>
      </w:pPr>
      <w:r>
        <w:rPr>
          <w:bCs/>
          <w:b/>
        </w:rPr>
        <w:t xml:space="preserve">Phase 3: Pilot Launch and Feedback.</w:t>
      </w:r>
      <w:r>
        <w:t xml:space="preserve"> </w:t>
      </w:r>
      <w:r>
        <w:t xml:space="preserve">A pilot program was launched with a select team of editors in</w:t>
      </w:r>
    </w:p>
    <w:p>
      <w:pPr>
        <w:numPr>
          <w:ilvl w:val="0"/>
          <w:numId w:val="1000"/>
        </w:numPr>
        <w:pStyle w:val="Compact"/>
      </w:pPr>
      <w:r>
        <w:t xml:space="preserve">S</w:t>
      </w:r>
      <w:r>
        <w:t xml:space="preserve">witzerland Zurich. Feedback was collected daily to refine workflows and address any usability issues before the full company-wide rollout.</w:t>
      </w:r>
    </w:p>
    <w:bookmarkEnd w:id="28"/>
    <w:bookmarkStart w:id="29" w:name="results-and-impact"/>
    <w:p>
      <w:pPr>
        <w:pStyle w:val="Heading2"/>
      </w:pPr>
      <w:r>
        <w:t xml:space="preserve">Results and Impact</w:t>
      </w:r>
    </w:p>
    <w:p>
      <w:pPr>
        <w:pStyle w:val="FirstParagraph"/>
      </w:pPr>
      <w:r>
        <w:t xml:space="preserve">Six months post-implementation, Helvetic Media Group reported significant improvements:</w:t>
      </w:r>
    </w:p>
    <w:p>
      <w:pPr>
        <w:numPr>
          <w:ilvl w:val="0"/>
          <w:numId w:val="1003"/>
        </w:numPr>
        <w:pStyle w:val="Compact"/>
      </w:pPr>
      <w:r>
        <w:rPr>
          <w:bCs/>
          <w:b/>
        </w:rPr>
        <w:t xml:space="preserve">Increased Productivity:</w:t>
      </w:r>
      <w:r>
        <w:t xml:space="preserve"> </w:t>
      </w:r>
      <w:r>
        <w:t xml:space="preserve">The average time to publish a news article decreased by 35%. The streamlined</w:t>
      </w:r>
    </w:p>
    <w:p>
      <w:pPr>
        <w:numPr>
          <w:ilvl w:val="0"/>
          <w:numId w:val="1000"/>
        </w:numPr>
        <w:pStyle w:val="Compact"/>
      </w:pPr>
      <w:r>
        <w:rPr>
          <w:u w:val="single"/>
        </w:rPr>
        <w:t xml:space="preserve">Edit</w:t>
      </w:r>
      <w:r>
        <w:rPr>
          <w:u w:val="single"/>
        </w:rPr>
        <w:t xml:space="preserve">r</w:t>
      </w:r>
      <w:r>
        <w:t xml:space="preserve">-based workflow eliminated redundant steps and reduced administrative overhead.</w:t>
      </w:r>
    </w:p>
    <w:p>
      <w:pPr>
        <w:numPr>
          <w:ilvl w:val="0"/>
          <w:numId w:val="1003"/>
        </w:numPr>
        <w:pStyle w:val="Compact"/>
      </w:pPr>
      <w:r>
        <w:rPr>
          <w:bCs/>
          <w:b/>
        </w:rPr>
        <w:t xml:space="preserve">Enhanced Quality:</w:t>
      </w:r>
      <w:r>
        <w:t xml:space="preserve"> </w:t>
      </w:r>
      <w:r>
        <w:t xml:space="preserve">Error rates dropped by 20% due to improved version control and real-time collaborative editing. The precision of the</w:t>
      </w:r>
    </w:p>
    <w:p>
      <w:pPr>
        <w:numPr>
          <w:ilvl w:val="0"/>
          <w:numId w:val="1000"/>
        </w:numPr>
        <w:pStyle w:val="Compact"/>
      </w:pPr>
      <w:r>
        <w:rPr>
          <w:u w:val="single"/>
        </w:rPr>
        <w:t xml:space="preserve">Edit</w:t>
      </w:r>
      <w:r>
        <w:rPr>
          <w:u w:val="single"/>
        </w:rPr>
        <w:t xml:space="preserve">r</w:t>
      </w:r>
      <w:r>
        <w:t xml:space="preserve"> </w:t>
      </w:r>
      <w:r>
        <w:t xml:space="preserve">tools ensured higher accuracy in reporting, a critical factor for trust in Swiss media.</w:t>
      </w:r>
    </w:p>
    <w:p>
      <w:pPr>
        <w:numPr>
          <w:ilvl w:val="0"/>
          <w:numId w:val="1003"/>
        </w:numPr>
        <w:pStyle w:val="Compact"/>
      </w:pPr>
      <w:r>
        <w:rPr>
          <w:bCs/>
          <w:b/>
        </w:rPr>
        <w:t xml:space="preserve">Regulatory Compliance:</w:t>
      </w:r>
      <w:r>
        <w:t xml:space="preserve"> </w:t>
      </w:r>
      <w:r>
        <w:t xml:space="preserve">By hosting the system locally in</w:t>
      </w:r>
    </w:p>
    <w:p>
      <w:pPr>
        <w:numPr>
          <w:ilvl w:val="0"/>
          <w:numId w:val="1000"/>
        </w:numPr>
        <w:pStyle w:val="Compact"/>
      </w:pPr>
      <w:r>
        <w:rPr>
          <w:u w:val="single"/>
        </w:rPr>
        <w:t xml:space="preserve">S</w:t>
      </w:r>
      <w:r>
        <w:rPr>
          <w:u w:val="single"/>
        </w:rPr>
        <w:t xml:space="preserve">witzerland Zurich</w:t>
      </w:r>
      <w:r>
        <w:t xml:space="preserve">, the company achieved 100% compliance with data protection laws, avoiding potential legal risks associated with cross-border data transfers.</w:t>
      </w:r>
    </w:p>
    <w:p>
      <w:pPr>
        <w:numPr>
          <w:ilvl w:val="0"/>
          <w:numId w:val="1003"/>
        </w:numPr>
        <w:pStyle w:val="Compact"/>
      </w:pPr>
      <w:r>
        <w:rPr>
          <w:bCs/>
          <w:b/>
        </w:rPr>
        <w:t xml:space="preserve">User Satisfaction:</w:t>
      </w:r>
      <w:r>
        <w:t xml:space="preserve"> </w:t>
      </w:r>
      <w:r>
        <w:t xml:space="preserve">Staff surveys indicated a 45% increase in job satisfaction. Editors praised the intuitive nature of the</w:t>
      </w:r>
    </w:p>
    <w:p>
      <w:pPr>
        <w:numPr>
          <w:ilvl w:val="0"/>
          <w:numId w:val="1000"/>
        </w:numPr>
        <w:pStyle w:val="Compact"/>
      </w:pPr>
      <w:r>
        <w:rPr>
          <w:u w:val="single"/>
        </w:rPr>
        <w:t xml:space="preserve">Edit</w:t>
      </w:r>
      <w:r>
        <w:rPr>
          <w:u w:val="single"/>
        </w:rPr>
        <w:t xml:space="preserve">r</w:t>
      </w:r>
      <w:r>
        <w:t xml:space="preserve">-interface and the flexibility it provided for working across multiple languages and platforms.</w:t>
      </w:r>
    </w:p>
    <w:bookmarkEnd w:id="29"/>
    <w:bookmarkStart w:id="30" w:name="conclusion"/>
    <w:p>
      <w:pPr>
        <w:pStyle w:val="Heading2"/>
      </w:pPr>
      <w:r>
        <w:t xml:space="preserve">Conclusion</w:t>
      </w:r>
    </w:p>
    <w:p>
      <w:pPr>
        <w:pStyle w:val="FirstParagraph"/>
      </w:pPr>
      <w:r>
        <w:t xml:space="preserve">This case study highlights the transformative power of a well-implemented editorial system within a high-stakes environment like</w:t>
      </w:r>
    </w:p>
    <w:p>
      <w:pPr>
        <w:pStyle w:val="BodyText"/>
      </w:pPr>
      <w:r>
        <w:rPr>
          <w:u w:val="single"/>
        </w:rPr>
        <w:t xml:space="preserve">S</w:t>
      </w:r>
      <w:r>
        <w:rPr>
          <w:u w:val="single"/>
        </w:rPr>
        <w:t xml:space="preserve">witzerland Zurich</w:t>
      </w:r>
      <w:r>
        <w:t xml:space="preserve">. By prioritizing local data sovereignty multilingual support and user-centric design, Helvetic Media Group was able to overcome significant operational hurdles. The successful deployment of this</w:t>
      </w:r>
    </w:p>
    <w:p>
      <w:pPr>
        <w:pStyle w:val="BodyText"/>
      </w:pPr>
      <w:r>
        <w:rPr>
          <w:u w:val="single"/>
        </w:rPr>
        <w:t xml:space="preserve">Edit</w:t>
      </w:r>
      <w:r>
        <w:rPr>
          <w:u w:val="single"/>
        </w:rPr>
        <w:t xml:space="preserve">r</w:t>
      </w:r>
      <w:r>
        <w:t xml:space="preserve">-focused solution demonstrates that with the right technology and strategy organizations in</w:t>
      </w:r>
      <w:r>
        <w:t xml:space="preserve"> </w:t>
      </w:r>
      <w:r>
        <w:rPr>
          <w:bCs/>
          <w:b/>
        </w:rPr>
        <w:t xml:space="preserve">Zurich</w:t>
      </w:r>
      <w:r>
        <w:t xml:space="preserve"> </w:t>
      </w:r>
      <w:r>
        <w:t xml:space="preserve">can enhance their competitive edge while maintaining the highest standards of journalistic integrity. As media landscapes continue to evolve, the lessons learned from this initiative in</w:t>
      </w:r>
    </w:p>
    <w:p>
      <w:pPr>
        <w:pStyle w:val="BodyText"/>
      </w:pPr>
      <w:r>
        <w:t xml:space="preserve">S</w:t>
      </w:r>
      <w:r>
        <w:t xml:space="preserve">witzerland Zurich offer a valuable blueprint for other enterprises seeking to optimize their editorial operations.</w:t>
      </w:r>
    </w:p>
    <w:bookmarkEnd w:id="30"/>
    <w:bookmarkStart w:id="31" w:name="key-takeaways"/>
    <w:p>
      <w:pPr>
        <w:pStyle w:val="Heading2"/>
      </w:pPr>
      <w:r>
        <w:t xml:space="preserve">Key Takeaways</w:t>
      </w:r>
    </w:p>
    <w:p>
      <w:pPr>
        <w:numPr>
          <w:ilvl w:val="0"/>
          <w:numId w:val="1004"/>
        </w:numPr>
        <w:pStyle w:val="Compact"/>
      </w:pPr>
      <w:r>
        <w:rPr>
          <w:u w:val="single"/>
        </w:rPr>
        <w:t xml:space="preserve">Edit</w:t>
      </w:r>
      <w:r>
        <w:rPr>
          <w:u w:val="single"/>
        </w:rPr>
        <w:t xml:space="preserve">r</w:t>
      </w:r>
      <w:r>
        <w:t xml:space="preserve">-centric workflows are essential for modern media efficiency.</w:t>
      </w:r>
    </w:p>
    <w:p>
      <w:pPr>
        <w:numPr>
          <w:ilvl w:val="0"/>
          <w:numId w:val="1004"/>
        </w:numPr>
        <w:pStyle w:val="Compact"/>
      </w:pPr>
      <w:r>
        <w:t xml:space="preserve">Data sovereignty remains a critical concern for companies operating in</w:t>
      </w:r>
    </w:p>
    <w:p>
      <w:pPr>
        <w:numPr>
          <w:ilvl w:val="0"/>
          <w:numId w:val="1000"/>
        </w:numPr>
        <w:pStyle w:val="Compact"/>
      </w:pPr>
      <w:r>
        <w:t xml:space="preserve">S</w:t>
      </w:r>
      <w:r>
        <w:t xml:space="preserve">witzerland Zurich.</w:t>
      </w:r>
    </w:p>
    <w:p>
      <w:pPr>
        <w:numPr>
          <w:ilvl w:val="0"/>
          <w:numId w:val="1004"/>
        </w:numPr>
        <w:pStyle w:val="Compact"/>
      </w:pPr>
      <w:r>
        <w:t xml:space="preserve">Multilingual capabilities must be natively integrated into editorial tools to serve diverse audiences effectively.</w:t>
      </w:r>
    </w:p>
    <w:p>
      <w:pPr>
        <w:numPr>
          <w:ilvl w:val="0"/>
          <w:numId w:val="1004"/>
        </w:numPr>
        <w:pStyle w:val="Compact"/>
      </w:pPr>
      <w:r>
        <w:t xml:space="preserve">Local implementation ensures compliance with stringent Swiss regulations while improving performance.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Deployment of Advanced Editorial Systems in Switzerland, Zurich</dc:title>
  <dc:creator/>
  <cp:keywords/>
  <dcterms:created xsi:type="dcterms:W3CDTF">2026-07-29T06:27:34Z</dcterms:created>
  <dcterms:modified xsi:type="dcterms:W3CDTF">2026-07-29T06:27:34Z</dcterms:modified>
</cp:coreProperties>
</file>

<file path=docProps/custom.xml><?xml version="1.0" encoding="utf-8"?>
<Properties xmlns="http://schemas.openxmlformats.org/officeDocument/2006/custom-properties" xmlns:vt="http://schemas.openxmlformats.org/officeDocument/2006/docPropsVTypes"/>
</file>