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case-study"/>
    <w:p>
      <w:pPr>
        <w:pStyle w:val="Heading1"/>
      </w:pPr>
      <w:r>
        <w:t xml:space="preserve">Case Study</w:t>
      </w:r>
    </w:p>
    <w:bookmarkStart w:id="31" w:name="X4e49b2e550dd42c2446ac4756d97328bc630dea"/>
    <w:p>
      <w:pPr>
        <w:pStyle w:val="Heading2"/>
      </w:pPr>
      <w:r>
        <w:t xml:space="preserve">Navigating the Digital Renaissance in Southeast Asia</w:t>
      </w:r>
    </w:p>
    <w:p>
      <w:pPr>
        <w:pStyle w:val="FirstParagraph"/>
      </w:pPr>
      <w:r>
        <w:rPr>
          <w:bCs/>
          <w:b/>
        </w:rPr>
        <w:t xml:space="preserve">Subject:</w:t>
      </w:r>
      <w:r>
        <w:t xml:space="preserve"> </w:t>
      </w:r>
      <w:r>
        <w:t xml:space="preserve">The Evolution and Impact of the Professional Editor in Contemporary Media Ecosystems</w:t>
      </w:r>
    </w:p>
    <w:bookmarkStart w:id="20" w:name="focus-region-thailand-bangkok"/>
    <w:p>
      <w:pPr>
        <w:pStyle w:val="Heading3"/>
      </w:pPr>
      <w:r>
        <w:t xml:space="preserve">Focus Region: Thailand, Bangkok</w:t>
      </w:r>
    </w:p>
    <w:p>
      <w:r>
        <w:pict>
          <v:rect style="width:0;height:1.5pt" o:hralign="center" o:hrstd="t" o:hr="t"/>
        </w:pict>
      </w:r>
    </w:p>
    <w:bookmarkEnd w:id="20"/>
    <w:bookmarkStart w:id="21" w:name="executive-summary"/>
    <w:p>
      <w:pPr>
        <w:pStyle w:val="Heading3"/>
      </w:pPr>
      <w:r>
        <w:t xml:space="preserve">1. Executive Summary</w:t>
      </w:r>
    </w:p>
    <w:p>
      <w:pPr>
        <w:pStyle w:val="FirstParagraph"/>
      </w:pPr>
      <w:r>
        <w:t xml:space="preserve">In the rapidly digitizing landscape of Southeast Asia, the role of content creation has undergone a radical transformation. No longer is content merely about writing; it is about crafting, refining, and curating narratives that resonate across cultural and digital boundaries. This</w:t>
      </w:r>
      <w:r>
        <w:t xml:space="preserve"> </w:t>
      </w:r>
      <w:r>
        <w:rPr>
          <w:bCs/>
          <w:b/>
        </w:rPr>
        <w:t xml:space="preserve">Case Study</w:t>
      </w:r>
      <w:r>
        <w:t xml:space="preserve"> </w:t>
      </w:r>
      <w:r>
        <w:t xml:space="preserve">examines the critical function of the modern</w:t>
      </w:r>
      <w:r>
        <w:t xml:space="preserve"> </w:t>
      </w:r>
      <w:r>
        <w:rPr>
          <w:bCs/>
          <w:b/>
        </w:rPr>
        <w:t xml:space="preserve">Editor</w:t>
      </w:r>
      <w:r>
        <w:t xml:space="preserve"> </w:t>
      </w:r>
      <w:r>
        <w:t xml:space="preserve">within the bustling media hub of Thailand, specifically focusing on its capital city, Bangkok. As Bangkok cements its status as a regional creative powerhouse, understanding how an</w:t>
      </w:r>
      <w:r>
        <w:t xml:space="preserve"> </w:t>
      </w:r>
      <w:r>
        <w:rPr>
          <w:bCs/>
          <w:b/>
        </w:rPr>
        <w:t xml:space="preserve">Editor</w:t>
      </w:r>
      <w:r>
        <w:t xml:space="preserve"> </w:t>
      </w:r>
      <w:r>
        <w:t xml:space="preserve">operates within this specific geographic and cultural context reveals invaluable insights into global content strategies.</w:t>
      </w:r>
    </w:p>
    <w:bookmarkEnd w:id="21"/>
    <w:bookmarkStart w:id="22" w:name="X0004798a7d0760af88cdf842dd2f31ce59b72c8"/>
    <w:p>
      <w:pPr>
        <w:pStyle w:val="Heading3"/>
      </w:pPr>
      <w:r>
        <w:t xml:space="preserve">2. Introduction: The Context of Thailand and Bangkok</w:t>
      </w:r>
    </w:p>
    <w:p>
      <w:pPr>
        <w:pStyle w:val="FirstParagraph"/>
      </w:pPr>
      <w:r>
        <w:rPr>
          <w:bCs/>
          <w:b/>
        </w:rPr>
        <w:t xml:space="preserve">Bangkok</w:t>
      </w:r>
      <w:r>
        <w:t xml:space="preserve">, often referred to as the "Venice of the East," is not only a tourist magnet but also a burgeoning center for digital media, advertising, and journalism in Southeast Asia. With high internet penetration rates and a youthful, tech-savvy population, the demand for high-quality content has exploded. From multinational corporations establishing regional headquarters in Sukhumvit to local startups rising from the streets of Silom, every entity requires compelling storytelling.</w:t>
      </w:r>
    </w:p>
    <w:p>
      <w:pPr>
        <w:pStyle w:val="BodyText"/>
      </w:pPr>
      <w:r>
        <w:t xml:space="preserve">However, this digital explosion brings challenges. The sheer volume of information available to consumers in</w:t>
      </w:r>
      <w:r>
        <w:t xml:space="preserve"> </w:t>
      </w:r>
      <w:r>
        <w:rPr>
          <w:bCs/>
          <w:b/>
        </w:rPr>
        <w:t xml:space="preserve">Bangkok</w:t>
      </w:r>
      <w:r>
        <w:t xml:space="preserve"> </w:t>
      </w:r>
      <w:r>
        <w:t xml:space="preserve">is overwhelming. In such a saturated market, the voice that cuts through the noise must be precise, culturally sensitive, and engaging. This is where the</w:t>
      </w:r>
      <w:r>
        <w:t xml:space="preserve"> </w:t>
      </w:r>
      <w:r>
        <w:rPr>
          <w:bCs/>
          <w:b/>
        </w:rPr>
        <w:t xml:space="preserve">Editor</w:t>
      </w:r>
      <w:r>
        <w:t xml:space="preserve"> </w:t>
      </w:r>
      <w:r>
        <w:t xml:space="preserve">steps into the spotlight. An</w:t>
      </w:r>
      <w:r>
        <w:t xml:space="preserve"> </w:t>
      </w:r>
      <w:r>
        <w:rPr>
          <w:bCs/>
          <w:b/>
        </w:rPr>
        <w:t xml:space="preserve">Editor</w:t>
      </w:r>
      <w:r>
        <w:t xml:space="preserve"> </w:t>
      </w:r>
      <w:r>
        <w:t xml:space="preserve">in this context is not merely a proofreader; they are strategic architects of communication.</w:t>
      </w:r>
    </w:p>
    <w:bookmarkEnd w:id="22"/>
    <w:bookmarkStart w:id="23" w:name="the-changing-role-of-the-editor"/>
    <w:p>
      <w:pPr>
        <w:pStyle w:val="Heading3"/>
      </w:pPr>
      <w:r>
        <w:t xml:space="preserve">3. The Changing Role of the Editor</w:t>
      </w:r>
    </w:p>
    <w:p>
      <w:pPr>
        <w:pStyle w:val="FirstParagraph"/>
      </w:pPr>
      <w:r>
        <w:t xml:space="preserve">To understand the significance of an</w:t>
      </w:r>
    </w:p>
    <w:p>
      <w:pPr>
        <w:pStyle w:val="BodyText"/>
      </w:pPr>
      <w:r>
        <w:t xml:space="preserve">Editoryour role in Bangkok, one must first deconstruct what an Editor does today. Traditionally, editing was viewed as a backend process—a final check for grammar and style before publication. In the modern era, particularly within dynamic markets like Thailand, this view is obsolete.</w:t>
      </w:r>
    </w:p>
    <w:p>
      <w:pPr>
        <w:pStyle w:val="BodyText"/>
      </w:pPr>
      <w:r>
        <w:rPr>
          <w:bCs/>
          <w:b/>
        </w:rPr>
        <w:t xml:space="preserve">The Strategic Editor:</w:t>
      </w:r>
      <w:r>
        <w:t xml:space="preserve"> </w:t>
      </w:r>
      <w:r>
        <w:t xml:space="preserve">Today’s</w:t>
      </w:r>
      <w:r>
        <w:t xml:space="preserve"> </w:t>
      </w:r>
      <w:r>
        <w:rPr>
          <w:bCs/>
          <w:b/>
        </w:rPr>
        <w:t xml:space="preserve">Editor</w:t>
      </w:r>
      <w:r>
        <w:t xml:space="preserve"> </w:t>
      </w:r>
      <w:r>
        <w:t xml:space="preserve">works upstream in the content lifecycle. They are involved in ideation, audience analysis, and platform selection. In Bangkok’s competitive media landscape, an</w:t>
      </w:r>
    </w:p>
    <w:p>
      <w:pPr>
        <w:pStyle w:val="BodyText"/>
      </w:pPr>
      <w:r>
        <w:t xml:space="preserve">Editoryour success depends on their ability to align editorial calendars with local festivals (such as Songkran), global trends (like sustainability or tech innovation), and corporate brand voices.</w:t>
      </w:r>
    </w:p>
    <w:p>
      <w:pPr>
        <w:pStyle w:val="BodyText"/>
      </w:pPr>
      <w:r>
        <w:rPr>
          <w:bCs/>
          <w:b/>
        </w:rPr>
        <w:t xml:space="preserve">The Cultural Bridge:</w:t>
      </w:r>
      <w:r>
        <w:t xml:space="preserve"> </w:t>
      </w:r>
      <w:r>
        <w:t xml:space="preserve">Thailand possesses a unique linguistic and cultural fabric. The Thai language is tonal and heavily context-dependent, requiring nuance that AI tools often miss. An</w:t>
      </w:r>
      <w:r>
        <w:t xml:space="preserve"> </w:t>
      </w:r>
      <w:r>
        <w:rPr>
          <w:bCs/>
          <w:b/>
        </w:rPr>
        <w:t xml:space="preserve">Editor</w:t>
      </w:r>
      <w:r>
        <w:t xml:space="preserve"> </w:t>
      </w:r>
      <w:r>
        <w:t xml:space="preserve">specializing in the Thai market must possess deep cultural intelligence (CQ). They ensure that tone, humor, and politeness levels are appropriate for the target audience. For instance, an</w:t>
      </w:r>
    </w:p>
    <w:p>
      <w:pPr>
        <w:pStyle w:val="BodyText"/>
      </w:pPr>
      <w:r>
        <w:t xml:space="preserve">Editoryour work for a luxury brand targeting older Thais differs significantly from their work for a tech startup targeting Gen Z users in Bangkok.</w:t>
      </w:r>
    </w:p>
    <w:bookmarkEnd w:id="23"/>
    <w:bookmarkStart w:id="28" w:name="X3abcb7e36cf3b37b31bfdd430947d2f1ac75c1b"/>
    <w:p>
      <w:pPr>
        <w:pStyle w:val="Heading3"/>
      </w:pPr>
      <w:r>
        <w:t xml:space="preserve">4. Case Scenario: A Digital Transformation Project</w:t>
      </w:r>
    </w:p>
    <w:p>
      <w:pPr>
        <w:pStyle w:val="FirstParagraph"/>
      </w:pPr>
      <w:r>
        <w:t xml:space="preserve">To illustrate these concepts, we analyze a hypothetical but representative scenario involving "SiamStream," a fictional digital media platform based in</w:t>
      </w:r>
      <w:r>
        <w:t xml:space="preserve"> </w:t>
      </w:r>
      <w:r>
        <w:rPr>
          <w:bCs/>
          <w:b/>
        </w:rPr>
        <w:t xml:space="preserve">Bangkok</w:t>
      </w:r>
      <w:r>
        <w:t xml:space="preserve">, aiming to expand its reach across ASEAN.</w:t>
      </w:r>
    </w:p>
    <w:bookmarkStart w:id="24" w:name="the-challenge"/>
    <w:p>
      <w:pPr>
        <w:pStyle w:val="Heading4"/>
      </w:pPr>
      <w:r>
        <w:t xml:space="preserve">The Challenge</w:t>
      </w:r>
    </w:p>
    <w:p>
      <w:pPr>
        <w:pStyle w:val="FirstParagraph"/>
      </w:pPr>
      <w:r>
        <w:t xml:space="preserve">SiamStream’s initial content was written by junior writers who, while enthusiastic, lacked consistency. Articles were factually correct but stylistically disjointed. Furthermore, the tone often failed to resonate with international readers attempting to understand Thai culture. The engagement metrics in</w:t>
      </w:r>
      <w:r>
        <w:t xml:space="preserve"> </w:t>
      </w:r>
      <w:r>
        <w:rPr>
          <w:bCs/>
          <w:b/>
        </w:rPr>
        <w:t xml:space="preserve">Thailand</w:t>
      </w:r>
      <w:r>
        <w:t xml:space="preserve"> </w:t>
      </w:r>
      <w:r>
        <w:t xml:space="preserve">and neighboring countries were stagnating.</w:t>
      </w:r>
    </w:p>
    <w:bookmarkEnd w:id="24"/>
    <w:bookmarkStart w:id="25" w:name="Xeff82d8bcec9b10a8348460aaba8fc88186ad04"/>
    <w:p>
      <w:pPr>
        <w:pStyle w:val="Heading4"/>
      </w:pPr>
      <w:r>
        <w:t xml:space="preserve">The Intervention: Implementing a Senior Editor Role</w:t>
      </w:r>
    </w:p>
    <w:p>
      <w:pPr>
        <w:pStyle w:val="FirstParagraph"/>
      </w:pPr>
      <w:r>
        <w:t xml:space="preserve">SiamStream hired a Senior</w:t>
      </w:r>
    </w:p>
    <w:p>
      <w:pPr>
        <w:pStyle w:val="BodyText"/>
      </w:pPr>
      <w:r>
        <w:t xml:space="preserve">Editoryour based in Bangkok with experience in both local journalism and international digital publishing. The assignment was clear: overhaul the editorial standards and redefine the brand voice.</w:t>
      </w:r>
    </w:p>
    <w:bookmarkEnd w:id="25"/>
    <w:bookmarkStart w:id="26" w:name="the-process"/>
    <w:p>
      <w:pPr>
        <w:pStyle w:val="Heading4"/>
      </w:pPr>
      <w:r>
        <w:t xml:space="preserve">The Process</w:t>
      </w:r>
    </w:p>
    <w:p>
      <w:pPr>
        <w:numPr>
          <w:ilvl w:val="0"/>
          <w:numId w:val="1001"/>
        </w:numPr>
        <w:pStyle w:val="Compact"/>
      </w:pPr>
      <w:r>
        <w:rPr>
          <w:bCs/>
          <w:b/>
        </w:rPr>
        <w:t xml:space="preserve">Audit of Existing Content:</w:t>
      </w:r>
      <w:r>
        <w:t xml:space="preserve"> </w:t>
      </w:r>
      <w:r>
        <w:t xml:space="preserve">The</w:t>
      </w:r>
    </w:p>
    <w:p>
      <w:pPr>
        <w:numPr>
          <w:ilvl w:val="0"/>
          <w:numId w:val="1000"/>
        </w:numPr>
        <w:pStyle w:val="Compact"/>
      </w:pPr>
      <w:r>
        <w:t xml:space="preserve">Editoryour conducted a comprehensive audit of the last six months of content. They identified recurring issues, such as inconsistent terminology and a lack of narrative flow.</w:t>
      </w:r>
    </w:p>
    <w:p>
      <w:pPr>
        <w:numPr>
          <w:ilvl w:val="0"/>
          <w:numId w:val="1001"/>
        </w:numPr>
        <w:pStyle w:val="Compact"/>
      </w:pPr>
      <w:r>
        <w:rPr>
          <w:bCs/>
          <w:b/>
        </w:rPr>
        <w:t xml:space="preserve">Development of Style Guide:</w:t>
      </w:r>
      <w:r>
        <w:t xml:space="preserve"> </w:t>
      </w:r>
      <w:r>
        <w:t xml:space="preserve">A bespoke style guide was created, specific to the Bangkok market but adaptable for regional expansion. This guide emphasized clarity, brevity, and cultural respect.</w:t>
      </w:r>
    </w:p>
    <w:p>
      <w:pPr>
        <w:numPr>
          <w:ilvl w:val="0"/>
          <w:numId w:val="1001"/>
        </w:numPr>
        <w:pStyle w:val="Compact"/>
      </w:pPr>
      <w:r>
        <w:rPr>
          <w:bCs/>
          <w:b/>
        </w:rPr>
        <w:t xml:space="preserve">Mentorship and Workflow Integration:</w:t>
      </w:r>
      <w:r>
        <w:t xml:space="preserve"> </w:t>
      </w:r>
      <w:r>
        <w:t xml:space="preserve">The</w:t>
      </w:r>
    </w:p>
    <w:p>
      <w:pPr>
        <w:numPr>
          <w:ilvl w:val="0"/>
          <w:numId w:val="1000"/>
        </w:numPr>
        <w:pStyle w:val="Compact"/>
      </w:pPr>
      <w:r>
        <w:t xml:space="preserve">Editoryour implemented a new workflow where all content passed through their desk before publication. They conducted weekly workshops with writers to improve storytelling techniques.</w:t>
      </w:r>
    </w:p>
    <w:p>
      <w:pPr>
        <w:numPr>
          <w:ilvl w:val="0"/>
          <w:numId w:val="1001"/>
        </w:numPr>
        <w:pStyle w:val="Compact"/>
      </w:pPr>
      <w:r>
        <w:rPr>
          <w:bCs/>
          <w:b/>
        </w:rPr>
        <w:t xml:space="preserve">Cultural Localization:</w:t>
      </w:r>
      <w:r>
        <w:t xml:space="preserve"> </w:t>
      </w:r>
      <w:r>
        <w:t xml:space="preserve">For international pieces, the</w:t>
      </w:r>
    </w:p>
    <w:p>
      <w:pPr>
        <w:numPr>
          <w:ilvl w:val="0"/>
          <w:numId w:val="1000"/>
        </w:numPr>
        <w:pStyle w:val="Compact"/>
      </w:pPr>
      <w:r>
        <w:t xml:space="preserve">Editoryour ensured that Thai idioms and references were explained contextually, preventing confusion for non-local readers.</w:t>
      </w:r>
    </w:p>
    <w:bookmarkEnd w:id="26"/>
    <w:bookmarkStart w:id="27" w:name="the-results"/>
    <w:p>
      <w:pPr>
        <w:pStyle w:val="Heading4"/>
      </w:pPr>
      <w:r>
        <w:t xml:space="preserve">The Results</w:t>
      </w:r>
    </w:p>
    <w:p>
      <w:pPr>
        <w:pStyle w:val="FirstParagraph"/>
      </w:pPr>
      <w:r>
        <w:t xml:space="preserve">Six months after the implementation of this editorial framework, SiamStream saw a 40% increase in time-on-page and a 25% rise in social media shares. The consistency of voice strengthened brand trust among readers across Southeast Asia. Most importantly, the quality of content attracted higher-profile advertisers to</w:t>
      </w:r>
      <w:r>
        <w:t xml:space="preserve"> </w:t>
      </w:r>
      <w:r>
        <w:rPr>
          <w:bCs/>
          <w:b/>
        </w:rPr>
        <w:t xml:space="preserve">Bangkok</w:t>
      </w:r>
      <w:r>
        <w:t xml:space="preserve">, boosting revenue.</w:t>
      </w:r>
    </w:p>
    <w:bookmarkEnd w:id="27"/>
    <w:bookmarkEnd w:id="28"/>
    <w:bookmarkStart w:id="29" w:name="X1b705ad885e72364a2df7ddca74ccec793d7837"/>
    <w:p>
      <w:pPr>
        <w:pStyle w:val="Heading3"/>
      </w:pPr>
      <w:r>
        <w:t xml:space="preserve">5. Key Takeaways for Organizations in Thailand</w:t>
      </w:r>
    </w:p>
    <w:p>
      <w:pPr>
        <w:pStyle w:val="FirstParagraph"/>
      </w:pPr>
      <w:r>
        <w:t xml:space="preserve">This case study highlights several critical lessons for organizations operating in Thailand:</w:t>
      </w:r>
    </w:p>
    <w:p>
      <w:pPr>
        <w:numPr>
          <w:ilvl w:val="0"/>
          <w:numId w:val="1002"/>
        </w:numPr>
        <w:pStyle w:val="Compact"/>
      </w:pPr>
      <w:r>
        <w:rPr>
          <w:bCs/>
          <w:b/>
        </w:rPr>
        <w:t xml:space="preserve">Investment is Crucial:</w:t>
      </w:r>
      <w:r>
        <w:t xml:space="preserve"> </w:t>
      </w:r>
      <w:r>
        <w:t xml:space="preserve">Budgeting for a qualified Editor is not an expense but an investment in brand equity. In</w:t>
      </w:r>
      <w:r>
        <w:t xml:space="preserve"> </w:t>
      </w:r>
      <w:r>
        <w:rPr>
          <w:bCs/>
          <w:b/>
        </w:rPr>
        <w:t xml:space="preserve">Bangkok</w:t>
      </w:r>
      <w:r>
        <w:t xml:space="preserve">, where competition for attention is fierce, quality content differentiates brands.</w:t>
      </w:r>
    </w:p>
    <w:p>
      <w:pPr>
        <w:numPr>
          <w:ilvl w:val="0"/>
          <w:numId w:val="1002"/>
        </w:numPr>
        <w:pStyle w:val="Compact"/>
      </w:pPr>
      <w:r>
        <w:rPr>
          <w:bCs/>
          <w:b/>
        </w:rPr>
        <w:t xml:space="preserve">Cultural Nuance Matters:</w:t>
      </w:r>
      <w:r>
        <w:t xml:space="preserve"> </w:t>
      </w:r>
      <w:r>
        <w:t xml:space="preserve">An Editor must be deeply embedded in the local culture. Outsourcing editing without understanding the nuances of Thai society can lead to reputational damage or ineffective communication.</w:t>
      </w:r>
    </w:p>
    <w:p>
      <w:pPr>
        <w:numPr>
          <w:ilvl w:val="0"/>
          <w:numId w:val="1002"/>
        </w:numPr>
        <w:pStyle w:val="Compact"/>
      </w:pPr>
      <w:r>
        <w:rPr>
          <w:bCs/>
          <w:b/>
        </w:rPr>
        <w:t xml:space="preserve">Digital Agility:</w:t>
      </w:r>
      <w:r>
        <w:t xml:space="preserve"> </w:t>
      </w:r>
      <w:r>
        <w:t xml:space="preserve">Editors in Thailand must be comfortable with digital tools, SEO principles, and multimedia integration. The modern Editor is a hybrid role combining traditional literary skills with digital marketing acumen.</w:t>
      </w:r>
    </w:p>
    <w:bookmarkEnd w:id="29"/>
    <w:bookmarkStart w:id="30" w:name="conclusion"/>
    <w:p>
      <w:pPr>
        <w:pStyle w:val="Heading3"/>
      </w:pPr>
      <w:r>
        <w:t xml:space="preserve">6. Conclusion</w:t>
      </w:r>
    </w:p>
    <w:p>
      <w:pPr>
        <w:pStyle w:val="FirstParagraph"/>
      </w:pPr>
      <w:r>
        <w:t xml:space="preserve">The landscape of content creation in Southeast Asia is evolving at breakneck speed. In the heart of this transformation lies Bangkok, a city where tradition meets modernity. For businesses and media houses aiming to succeed here, the role of the Editor cannot be understated.</w:t>
      </w:r>
    </w:p>
    <w:p>
      <w:pPr>
        <w:pStyle w:val="BodyText"/>
      </w:pPr>
      <w:r>
        <w:t xml:space="preserve">An effective Editor acts as the gatekeeper of quality and the architect of connection. By ensuring that every piece of content is polished, culturally relevant, and strategically sound, an Editor drives engagement and trust. As Thailand continues to grow as a digital hub, companies that prioritize professional editorial standards will find themselves ahead of the curve.</w:t>
      </w:r>
    </w:p>
    <w:p>
      <w:pPr>
        <w:pStyle w:val="BodyText"/>
      </w:pPr>
      <w:r>
        <w:t xml:space="preserve">This</w:t>
      </w:r>
      <w:r>
        <w:t xml:space="preserve"> </w:t>
      </w:r>
      <w:r>
        <w:rPr>
          <w:bCs/>
          <w:b/>
        </w:rPr>
        <w:t xml:space="preserve">Case Study</w:t>
      </w:r>
      <w:r>
        <w:t xml:space="preserve"> </w:t>
      </w:r>
      <w:r>
        <w:t xml:space="preserve">demonstrates that whether in a small startup or a large multinational corporation based in</w:t>
      </w:r>
      <w:r>
        <w:t xml:space="preserve"> </w:t>
      </w:r>
      <w:r>
        <w:rPr>
          <w:bCs/>
          <w:b/>
        </w:rPr>
        <w:t xml:space="preserve">Bangkok</w:t>
      </w:r>
      <w:r>
        <w:t xml:space="preserve">, the strategic deployment of an Editor is essential for clarity, consistency, and success. The future of media in Thailand belongs to those who value the craft of editing as much as the art of writing.</w:t>
      </w:r>
    </w:p>
    <w:p>
      <w:r>
        <w:pict>
          <v:rect style="width:0;height:1.5pt" o:hralign="center" o:hrstd="t" o:hr="t"/>
        </w:pict>
      </w:r>
    </w:p>
    <w:p>
      <w:pPr>
        <w:pStyle w:val="FirstParagraph"/>
      </w:pPr>
      <w:r>
        <w:rPr>
          <w:iCs/>
          <w:i/>
        </w:rPr>
        <w:t xml:space="preserve">Disclaimer: This document is for informational purposes only. "SiamStream" is a fictional entity used for illustrative purposes within this Case Study.</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2026-07-29T07:10:09Z</dcterms:created>
  <dcterms:modified xsi:type="dcterms:W3CDTF">2026-07-29T07:10:09Z</dcterms:modified>
</cp:coreProperties>
</file>

<file path=docProps/custom.xml><?xml version="1.0" encoding="utf-8"?>
<Properties xmlns="http://schemas.openxmlformats.org/officeDocument/2006/custom-properties" xmlns:vt="http://schemas.openxmlformats.org/officeDocument/2006/docPropsVTypes"/>
</file>