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Editor</w:t>
      </w:r>
      <w:r>
        <w:t xml:space="preserve"> </w:t>
      </w:r>
      <w:r>
        <w:t xml:space="preserve">Framework</w:t>
      </w:r>
      <w:r>
        <w:t xml:space="preserve"> </w:t>
      </w:r>
      <w:r>
        <w:t xml:space="preserve">in</w:t>
      </w:r>
      <w:r>
        <w:t xml:space="preserve"> </w:t>
      </w:r>
      <w:r>
        <w:t xml:space="preserve">United</w:t>
      </w:r>
      <w:r>
        <w:t xml:space="preserve"> </w:t>
      </w:r>
      <w:r>
        <w:t xml:space="preserve">States</w:t>
      </w:r>
      <w:r>
        <w:t xml:space="preserve"> </w:t>
      </w:r>
      <w:r>
        <w:t xml:space="preserve">Houston</w:t>
      </w:r>
    </w:p>
    <w:bookmarkStart w:id="36" w:name="X5c9be8be815ef58499acbcf13c2450c8176925e"/>
    <w:p>
      <w:pPr>
        <w:pStyle w:val="Heading1"/>
      </w:pPr>
      <w:r>
        <w:t xml:space="preserve">Case Study: Optimizing Content Workflows with the Editor Platform in United States Houston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United States Houston, Texas</w:t>
      </w:r>
      <w:r>
        <w:br/>
      </w:r>
      <w:r>
        <w:rPr>
          <w:bCs/>
          <w:b/>
        </w:rPr>
        <w:t xml:space="preserve">Subject:</w:t>
      </w:r>
      <w:r>
        <w:t xml:space="preserve"> </w:t>
      </w:r>
      <w:r>
        <w:t xml:space="preserve">Integration and Impact Analysis of the Editor Software Suite</w:t>
      </w:r>
    </w:p>
    <w:bookmarkStart w:id="20" w:name="section"/>
    <w:p>
      <w:pPr>
        <w:pStyle w:val="Heading2"/>
      </w:pPr>
    </w:p>
    <w:bookmarkEnd w:id="20"/>
    <w:bookmarkStart w:id="21" w:name="executive-summary"/>
    <w:p>
      <w:pPr>
        <w:pStyle w:val="Heading2"/>
      </w:pPr>
      <w:r>
        <w:t xml:space="preserve">Executive Summary</w:t>
      </w:r>
    </w:p>
    <w:p>
      <w:pPr>
        <w:pStyle w:val="FirstParagraph"/>
      </w:pPr>
      <w:r>
        <w:t xml:space="preserve">In the rapidly evolving landscape of digital media and corporate communications, efficiency and accuracy are paramount. This Case Study examines the implementation of a specialized</w:t>
      </w:r>
      <w:r>
        <w:t xml:space="preserve"> </w:t>
      </w:r>
      <w:r>
        <w:rPr>
          <w:bCs/>
          <w:b/>
        </w:rPr>
        <w:t xml:space="preserve">Editor</w:t>
      </w:r>
      <w:r>
        <w:t xml:space="preserve"> </w:t>
      </w:r>
      <w:r>
        <w:t xml:space="preserve">tool within major organizational structures in United States Houston. As a global hub for energy, healthcare, and aerospace industries, United States Houston presents unique challenges regarding high-volume content production. The integration of this advanced</w:t>
      </w:r>
      <w:r>
        <w:t xml:space="preserve"> </w:t>
      </w:r>
      <w:r>
        <w:rPr>
          <w:bCs/>
          <w:b/>
        </w:rPr>
        <w:t xml:space="preserve">Editor</w:t>
      </w:r>
      <w:r>
        <w:t xml:space="preserve"> </w:t>
      </w:r>
      <w:r>
        <w:t xml:space="preserve">framework has not only streamlined workflows but also significantly reduced error rates among local teams.</w:t>
      </w:r>
    </w:p>
    <w:p>
      <w:pPr>
        <w:pStyle w:val="BodyText"/>
      </w:pPr>
      <w:r>
        <w:t xml:space="preserve">The primary objective of this study is to evaluate how the</w:t>
      </w:r>
      <w:r>
        <w:t xml:space="preserve"> </w:t>
      </w:r>
      <w:r>
        <w:rPr>
          <w:bCs/>
          <w:b/>
        </w:rPr>
        <w:t xml:space="preserve">Editor</w:t>
      </w:r>
      <w:r>
        <w:t xml:space="preserve"> </w:t>
      </w:r>
      <w:r>
        <w:t xml:space="preserve">adapts to the specific regulatory and cultural nuances present in United States Houston. By leveraging real-time collaboration features and AI-assisted proofreading, organizations in this region have achieved a 40% increase in content output speed while maintaining strict compliance with industry standards.</w:t>
      </w:r>
    </w:p>
    <w:bookmarkEnd w:id="21"/>
    <w:bookmarkStart w:id="22" w:name="section-1"/>
    <w:p>
      <w:pPr>
        <w:pStyle w:val="Heading2"/>
      </w:pPr>
    </w:p>
    <w:bookmarkEnd w:id="22"/>
    <w:bookmarkStart w:id="23" w:name="X3d118c3568b1a78c1a015731a3648f10c6740ed"/>
    <w:p>
      <w:pPr>
        <w:pStyle w:val="Heading2"/>
      </w:pPr>
      <w:r>
        <w:t xml:space="preserve">Background: The Context of United States Houston</w:t>
      </w:r>
    </w:p>
    <w:p>
      <w:pPr>
        <w:pStyle w:val="FirstParagraph"/>
      </w:pPr>
      <w:r>
        <w:rPr>
          <w:bCs/>
          <w:b/>
        </w:rPr>
        <w:t xml:space="preserve">Houston</w:t>
      </w:r>
      <w:r>
        <w:t xml:space="preserve">, located in the state of Texas within the</w:t>
      </w:r>
      <w:r>
        <w:t xml:space="preserve"> </w:t>
      </w:r>
      <w:r>
        <w:rPr>
          <w:bCs/>
          <w:b/>
        </w:rPr>
        <w:t xml:space="preserve">United States</w:t>
      </w:r>
      <w:r>
        <w:t xml:space="preserve">, is renowned for its bustling business district and diverse workforce. The city is home to numerous multinational corporations, particularly in the energy sector. In such a high-stakes environment, precision in communication is not just a matter of quality assurance but often a legal requirement.</w:t>
      </w:r>
    </w:p>
    <w:p>
      <w:pPr>
        <w:pStyle w:val="BodyText"/>
      </w:pPr>
      <w:r>
        <w:t xml:space="preserve">The local market demands robust solutions that can handle:</w:t>
      </w:r>
    </w:p>
    <w:p>
      <w:pPr>
        <w:numPr>
          <w:ilvl w:val="0"/>
          <w:numId w:val="1001"/>
        </w:numPr>
        <w:pStyle w:val="Compact"/>
      </w:pPr>
      <w:r>
        <w:rPr>
          <w:bCs/>
          <w:b/>
        </w:rPr>
        <w:t xml:space="preserve">High Volume Processing:</w:t>
      </w:r>
      <w:r>
        <w:t xml:space="preserve"> </w:t>
      </w:r>
      <w:r>
        <w:t xml:space="preserve">Daily reports, press releases, and technical documentation must be produced rapidly.</w:t>
      </w:r>
    </w:p>
    <w:p>
      <w:pPr>
        <w:numPr>
          <w:ilvl w:val="0"/>
          <w:numId w:val="1001"/>
        </w:numPr>
        <w:pStyle w:val="Compact"/>
      </w:pPr>
      <w:r>
        <w:rPr>
          <w:bCs/>
          <w:b/>
        </w:rPr>
        <w:t xml:space="preserve">Cross-Functional Collaboration:</w:t>
      </w:r>
      <w:r>
        <w:t xml:space="preserve"> </w:t>
      </w:r>
      <w:r>
        <w:t xml:space="preserve">Teams often span multiple time zones and departments within the United States.</w:t>
      </w:r>
    </w:p>
    <w:p>
      <w:pPr>
        <w:numPr>
          <w:ilvl w:val="0"/>
          <w:numId w:val="1001"/>
        </w:numPr>
        <w:pStyle w:val="Compact"/>
      </w:pPr>
      <w:r>
        <w:rPr>
          <w:bCs/>
          <w:b/>
        </w:rPr>
        <w:t xml:space="preserve">Regulatory Compliance:</w:t>
      </w:r>
      <w:r>
        <w:t xml:space="preserve"> </w:t>
      </w:r>
      <w:r>
        <w:t xml:space="preserve">Strict adherence to federal and state guidelines requires meticulous editing processes.</w:t>
      </w:r>
    </w:p>
    <w:p>
      <w:pPr>
        <w:pStyle w:val="FirstParagraph"/>
      </w:pPr>
      <w:r>
        <w:t xml:space="preserve">To address these challenges, the decision was made to deploy a comprehensive</w:t>
      </w:r>
      <w:r>
        <w:t xml:space="preserve"> </w:t>
      </w:r>
      <w:r>
        <w:rPr>
          <w:bCs/>
          <w:b/>
        </w:rPr>
        <w:t xml:space="preserve">Editor</w:t>
      </w:r>
      <w:r>
        <w:t xml:space="preserve"> </w:t>
      </w:r>
      <w:r>
        <w:t xml:space="preserve">platform across key departments in United States Houston. This</w:t>
      </w:r>
      <w:r>
        <w:t xml:space="preserve"> </w:t>
      </w:r>
      <w:r>
        <w:rPr>
          <w:bCs/>
          <w:b/>
        </w:rPr>
        <w:t xml:space="preserve">Editor</w:t>
      </w:r>
      <w:r>
        <w:t xml:space="preserve"> </w:t>
      </w:r>
      <w:r>
        <w:t xml:space="preserve">solution was chosen for its ability to integrate seamlessly with existing enterprise software while providing a user-friendly interface for non-technical staff.</w:t>
      </w:r>
    </w:p>
    <w:bookmarkEnd w:id="23"/>
    <w:bookmarkStart w:id="24" w:name="section-2"/>
    <w:p>
      <w:pPr>
        <w:pStyle w:val="Heading2"/>
      </w:pPr>
    </w:p>
    <w:bookmarkEnd w:id="24"/>
    <w:bookmarkStart w:id="25" w:name="Xd3dfa85d54690028b9b51a09bc29af5cbb3811a"/>
    <w:p>
      <w:pPr>
        <w:pStyle w:val="Heading2"/>
      </w:pPr>
      <w:r>
        <w:t xml:space="preserve">The Solution: Deploying the Editor Platform</w:t>
      </w:r>
    </w:p>
    <w:p>
      <w:pPr>
        <w:pStyle w:val="FirstParagraph"/>
      </w:pPr>
      <w:r>
        <w:t xml:space="preserve">The core of the strategy involved rolling out the</w:t>
      </w:r>
      <w:r>
        <w:t xml:space="preserve"> </w:t>
      </w:r>
      <w:r>
        <w:rPr>
          <w:bCs/>
          <w:b/>
        </w:rPr>
        <w:t xml:space="preserve">Editor</w:t>
      </w:r>
      <w:r>
        <w:t xml:space="preserve"> </w:t>
      </w:r>
      <w:r>
        <w:t xml:space="preserve">suite to over 500 employees in United States Houston. The implementation phase focused on three key pillars:</w:t>
      </w:r>
    </w:p>
    <w:p>
      <w:pPr>
        <w:numPr>
          <w:ilvl w:val="0"/>
          <w:numId w:val="1002"/>
        </w:numPr>
        <w:pStyle w:val="Compact"/>
      </w:pPr>
      <w:r>
        <w:rPr>
          <w:bCs/>
          <w:b/>
        </w:rPr>
        <w:t xml:space="preserve">Customization for Local Needs:</w:t>
      </w:r>
      <w:r>
        <w:t xml:space="preserve"> </w:t>
      </w:r>
      <w:r>
        <w:t xml:space="preserve">The</w:t>
      </w:r>
      <w:r>
        <w:t xml:space="preserve"> </w:t>
      </w:r>
      <w:r>
        <w:rPr>
          <w:bCs/>
          <w:b/>
        </w:rPr>
        <w:t xml:space="preserve">Editor</w:t>
      </w:r>
      <w:r>
        <w:t xml:space="preserve"> </w:t>
      </w:r>
      <w:r>
        <w:t xml:space="preserve">was configured with specific dictionaries and style guides relevant to the United States Houston market. This included regional terminology and compliance-specific clauses.</w:t>
      </w:r>
    </w:p>
    <w:p>
      <w:pPr>
        <w:numPr>
          <w:ilvl w:val="0"/>
          <w:numId w:val="1002"/>
        </w:numPr>
        <w:pStyle w:val="Compact"/>
      </w:pPr>
      <w:r>
        <w:rPr>
          <w:bCs/>
          <w:b/>
        </w:rPr>
        <w:t xml:space="preserve">User Training and Adoption:</w:t>
      </w:r>
      <w:r>
        <w:t xml:space="preserve"> </w:t>
      </w:r>
      <w:r>
        <w:t xml:space="preserve">Extensive workshops were conducted to familiarize staff in United States Houston with the features of the</w:t>
      </w:r>
      <w:r>
        <w:t xml:space="preserve"> </w:t>
      </w:r>
      <w:r>
        <w:rPr>
          <w:bCs/>
          <w:b/>
        </w:rPr>
        <w:t xml:space="preserve">Editor</w:t>
      </w:r>
      <w:r>
        <w:t xml:space="preserve">. Emphasis was placed on collaborative editing tools, which allowed multiple users to work on a single document simultaneously.</w:t>
      </w:r>
    </w:p>
    <w:p>
      <w:pPr>
        <w:numPr>
          <w:ilvl w:val="0"/>
          <w:numId w:val="1002"/>
        </w:numPr>
        <w:pStyle w:val="Compact"/>
      </w:pPr>
      <w:r>
        <w:rPr>
          <w:bCs/>
          <w:b/>
        </w:rPr>
        <w:t xml:space="preserve">Integration with Legacy Systems:</w:t>
      </w:r>
      <w:r>
        <w:t xml:space="preserve"> </w:t>
      </w:r>
      <w:r>
        <w:t xml:space="preserve">The</w:t>
      </w:r>
      <w:r>
        <w:t xml:space="preserve"> </w:t>
      </w:r>
      <w:r>
        <w:rPr>
          <w:bCs/>
          <w:b/>
        </w:rPr>
        <w:t xml:space="preserve">Editor</w:t>
      </w:r>
      <w:r>
        <w:t xml:space="preserve"> </w:t>
      </w:r>
      <w:r>
        <w:t xml:space="preserve">was linked to the existing content management systems used by corporations in United States Houston, ensuring that no data was lost during the transition.</w:t>
      </w:r>
    </w:p>
    <w:bookmarkEnd w:id="25"/>
    <w:bookmarkStart w:id="26" w:name="section-3"/>
    <w:p>
      <w:pPr>
        <w:pStyle w:val="Heading2"/>
      </w:pPr>
    </w:p>
    <w:bookmarkEnd w:id="26"/>
    <w:bookmarkStart w:id="31" w:name="results-and-impact-analysis"/>
    <w:p>
      <w:pPr>
        <w:pStyle w:val="Heading2"/>
      </w:pPr>
      <w:r>
        <w:t xml:space="preserve">Results and Impact Analysis</w:t>
      </w:r>
    </w:p>
    <w:p>
      <w:pPr>
        <w:pStyle w:val="FirstParagraph"/>
      </w:pPr>
      <w:r>
        <w:t xml:space="preserve">Following a six-month trial period, the data collected from operations in United States Houston revealed significant improvements. The</w:t>
      </w:r>
      <w:r>
        <w:t xml:space="preserve"> </w:t>
      </w:r>
      <w:r>
        <w:rPr>
          <w:bCs/>
          <w:b/>
        </w:rPr>
        <w:t xml:space="preserve">Editor</w:t>
      </w:r>
      <w:r>
        <w:t xml:space="preserve"> </w:t>
      </w:r>
      <w:r>
        <w:t xml:space="preserve">platform proved to be an invaluable asset in enhancing productivity.</w:t>
      </w:r>
    </w:p>
    <w:bookmarkStart w:id="27" w:name="section-4"/>
    <w:p>
      <w:pPr>
        <w:pStyle w:val="Heading3"/>
      </w:pPr>
    </w:p>
    <w:bookmarkEnd w:id="27"/>
    <w:bookmarkStart w:id="28" w:name="achieved-metrics"/>
    <w:p>
      <w:pPr>
        <w:pStyle w:val="Heading3"/>
      </w:pPr>
      <w:r>
        <w:t xml:space="preserve">Achieved Metrics</w:t>
      </w:r>
    </w:p>
    <w:p>
      <w:pPr>
        <w:numPr>
          <w:ilvl w:val="0"/>
          <w:numId w:val="1003"/>
        </w:numPr>
        <w:pStyle w:val="Compact"/>
      </w:pPr>
      <w:r>
        <w:rPr>
          <w:bCs/>
          <w:b/>
        </w:rPr>
        <w:t xml:space="preserve">Error Reduction:</w:t>
      </w:r>
      <w:r>
        <w:t xml:space="preserve"> </w:t>
      </w:r>
      <w:r>
        <w:t xml:space="preserve">There was a 60% decrease in grammatical and factual errors in published materials.</w:t>
      </w:r>
    </w:p>
    <w:p>
      <w:pPr>
        <w:numPr>
          <w:ilvl w:val="0"/>
          <w:numId w:val="1003"/>
        </w:numPr>
        <w:pStyle w:val="Compact"/>
      </w:pPr>
      <w:r>
        <w:rPr>
          <w:bCs/>
          <w:b/>
        </w:rPr>
        <w:t xml:space="preserve">Time Savings:</w:t>
      </w:r>
      <w:r>
        <w:t xml:space="preserve"> </w:t>
      </w:r>
      <w:r>
        <w:t xml:space="preserve">The average time spent on the editing phase was reduced by 35%, allowing teams in United States Houston to focus more on strategic content creation.</w:t>
      </w:r>
    </w:p>
    <w:p>
      <w:pPr>
        <w:numPr>
          <w:ilvl w:val="0"/>
          <w:numId w:val="1003"/>
        </w:numPr>
        <w:pStyle w:val="Compact"/>
      </w:pPr>
      <w:r>
        <w:rPr>
          <w:bCs/>
          <w:b/>
        </w:rPr>
        <w:t xml:space="preserve">User Satisfaction:</w:t>
      </w:r>
      <w:r>
        <w:t xml:space="preserve"> </w:t>
      </w:r>
      <w:r>
        <w:t xml:space="preserve">Surveys indicated that 90% of employees in United States Houston found the</w:t>
      </w:r>
      <w:r>
        <w:t xml:space="preserve"> </w:t>
      </w:r>
      <w:r>
        <w:rPr>
          <w:bCs/>
          <w:b/>
        </w:rPr>
        <w:t xml:space="preserve">Editor</w:t>
      </w:r>
      <w:r>
        <w:t xml:space="preserve"> </w:t>
      </w:r>
      <w:r>
        <w:t xml:space="preserve">interface intuitive and easy to navigate.</w:t>
      </w:r>
    </w:p>
    <w:bookmarkEnd w:id="28"/>
    <w:bookmarkStart w:id="29" w:name="section-5"/>
    <w:p>
      <w:pPr>
        <w:pStyle w:val="Heading3"/>
      </w:pPr>
    </w:p>
    <w:bookmarkEnd w:id="29"/>
    <w:bookmarkStart w:id="30" w:name="qualitative-feedback"/>
    <w:p>
      <w:pPr>
        <w:pStyle w:val="Heading3"/>
      </w:pPr>
      <w:r>
        <w:t xml:space="preserve">Qualitative Feedback</w:t>
      </w:r>
    </w:p>
    <w:p>
      <w:pPr>
        <w:pStyle w:val="FirstParagraph"/>
      </w:pPr>
      <w:r>
        <w:t xml:space="preserve">Employees in United States Houston reported that the</w:t>
      </w:r>
      <w:r>
        <w:t xml:space="preserve"> </w:t>
      </w:r>
      <w:r>
        <w:rPr>
          <w:bCs/>
          <w:b/>
        </w:rPr>
        <w:t xml:space="preserve">Editor</w:t>
      </w:r>
      <w:r>
        <w:t xml:space="preserve"> </w:t>
      </w:r>
      <w:r>
        <w:t xml:space="preserve">facilitated smoother communication between departments. One project manager noted, "The</w:t>
      </w:r>
      <w:r>
        <w:t xml:space="preserve"> </w:t>
      </w:r>
      <w:r>
        <w:rPr>
          <w:bCs/>
          <w:b/>
        </w:rPr>
        <w:t xml:space="preserve">Editor</w:t>
      </w:r>
      <w:r>
        <w:t xml:space="preserve">, combined with our location in United States Houston, has allowed us to coordinate faster responses to market changes. It is no longer just a tool for fixing typos; it is a strategic partner."</w:t>
      </w:r>
    </w:p>
    <w:bookmarkEnd w:id="30"/>
    <w:bookmarkEnd w:id="31"/>
    <w:bookmarkStart w:id="32" w:name="section-6"/>
    <w:p>
      <w:pPr>
        <w:pStyle w:val="Heading2"/>
      </w:pPr>
    </w:p>
    <w:bookmarkEnd w:id="32"/>
    <w:bookmarkStart w:id="33" w:name="challenges-and-mitigation-strategies"/>
    <w:p>
      <w:pPr>
        <w:pStyle w:val="Heading2"/>
      </w:pPr>
      <w:r>
        <w:t xml:space="preserve">Challenges and Mitigation Strategies</w:t>
      </w:r>
    </w:p>
    <w:p>
      <w:pPr>
        <w:pStyle w:val="FirstParagraph"/>
      </w:pPr>
      <w:r>
        <w:t xml:space="preserve">The journey was not without its hurdles. Initially, some resistance to change was observed among senior staff in United States Houston who were accustomed to traditional editing methods. To mitigate this, the project team introduced a mentorship program where power users of the</w:t>
      </w:r>
      <w:r>
        <w:t xml:space="preserve"> </w:t>
      </w:r>
      <w:r>
        <w:rPr>
          <w:bCs/>
          <w:b/>
        </w:rPr>
        <w:t xml:space="preserve">Editor</w:t>
      </w:r>
      <w:r>
        <w:t xml:space="preserve"> </w:t>
      </w:r>
      <w:r>
        <w:t xml:space="preserve">assisted hesitant colleagues.</w:t>
      </w:r>
    </w:p>
    <w:p>
      <w:pPr>
        <w:pStyle w:val="BodyText"/>
      </w:pPr>
      <w:r>
        <w:t xml:space="preserve">Another challenge was ensuring data security, a critical concern for industries in United States Houston. The</w:t>
      </w:r>
      <w:r>
        <w:t xml:space="preserve"> </w:t>
      </w:r>
      <w:r>
        <w:rPr>
          <w:bCs/>
          <w:b/>
        </w:rPr>
        <w:t xml:space="preserve">Editor</w:t>
      </w:r>
      <w:r>
        <w:t xml:space="preserve"> </w:t>
      </w:r>
      <w:r>
        <w:t xml:space="preserve">provider implemented end-to-end encryption and strict access controls, which reassured the IT departments of client companies.</w:t>
      </w:r>
    </w:p>
    <w:bookmarkEnd w:id="33"/>
    <w:bookmarkStart w:id="34" w:name="section-7"/>
    <w:p>
      <w:pPr>
        <w:pStyle w:val="Heading2"/>
      </w:pPr>
    </w:p>
    <w:bookmarkEnd w:id="34"/>
    <w:bookmarkStart w:id="35" w:name="conclusion-and-future-outlook"/>
    <w:p>
      <w:pPr>
        <w:pStyle w:val="Heading2"/>
      </w:pPr>
      <w:r>
        <w:t xml:space="preserve">Conclusion and Future Outlook</w:t>
      </w:r>
    </w:p>
    <w:p>
      <w:pPr>
        <w:pStyle w:val="FirstParagraph"/>
      </w:pPr>
      <w:r>
        <w:t xml:space="preserve">The case of United States Houston demonstrates the transformative potential of advanced editing tools like the</w:t>
      </w:r>
      <w:r>
        <w:t xml:space="preserve"> </w:t>
      </w:r>
      <w:r>
        <w:rPr>
          <w:bCs/>
          <w:b/>
        </w:rPr>
        <w:t xml:space="preserve">Editor</w:t>
      </w:r>
      <w:r>
        <w:t xml:space="preserve">. By adapting to local needs and providing robust support, this solution has become integral to the operational success of businesses in this region.</w:t>
      </w:r>
    </w:p>
    <w:p>
      <w:pPr>
        <w:pStyle w:val="BodyText"/>
      </w:pPr>
      <w:r>
        <w:t xml:space="preserve">As technology continues to evolve, the</w:t>
      </w:r>
      <w:r>
        <w:t xml:space="preserve"> </w:t>
      </w:r>
      <w:r>
        <w:rPr>
          <w:bCs/>
          <w:b/>
        </w:rPr>
        <w:t xml:space="preserve">Editor</w:t>
      </w:r>
      <w:r>
        <w:t xml:space="preserve"> </w:t>
      </w:r>
      <w:r>
        <w:t xml:space="preserve">is expected to incorporate even more AI-driven features, such as predictive text and automated compliance checking. For organizations in United States Houston, staying ahead of these trends will be crucial for maintaining a competitive edge.</w:t>
      </w:r>
    </w:p>
    <w:p>
      <w:pPr>
        <w:pStyle w:val="BodyText"/>
      </w:pPr>
      <w:r>
        <w:t xml:space="preserve">In summary, the successful deployment of the</w:t>
      </w:r>
      <w:r>
        <w:t xml:space="preserve"> </w:t>
      </w:r>
      <w:r>
        <w:rPr>
          <w:bCs/>
          <w:b/>
        </w:rPr>
        <w:t xml:space="preserve">Editor</w:t>
      </w:r>
      <w:r>
        <w:t xml:space="preserve"> </w:t>
      </w:r>
      <w:r>
        <w:t xml:space="preserve">in United States Houston serves as a benchmark for other regions seeking to optimize their content workflows. The synergy between modern software and strategic implementation has proven to deliver tangible benefits, reinforcing the value of investing in high-quality editorial tools.</w:t>
      </w:r>
    </w:p>
    <w:p>
      <w:pPr>
        <w:pStyle w:val="BodyText"/>
      </w:pPr>
      <w:r>
        <w:rPr>
          <w:iCs/>
          <w:i/>
        </w:rPr>
        <w:t xml:space="preserve">This Case Study highlights the critical role that specialized tools play in modern business operations within dynamic markets like United States Houston.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the Editor Framework in United States Houston</dc:title>
  <dc:creator/>
  <dc:language>en</dc:language>
  <cp:keywords/>
  <dcterms:created xsi:type="dcterms:W3CDTF">2026-07-29T07:34:09Z</dcterms:created>
  <dcterms:modified xsi:type="dcterms:W3CDTF">2026-07-29T07:34:09Z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