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Editor</w:t>
      </w:r>
      <w:r>
        <w:t xml:space="preserve"> </w:t>
      </w:r>
      <w:r>
        <w:t xml:space="preserve">in</w:t>
      </w:r>
      <w:r>
        <w:t xml:space="preserve"> </w:t>
      </w:r>
      <w:r>
        <w:t xml:space="preserve">Venezuela</w:t>
      </w:r>
      <w:r>
        <w:t xml:space="preserve"> </w:t>
      </w:r>
      <w:r>
        <w:t xml:space="preserve">Caracas</w:t>
      </w:r>
    </w:p>
    <w:bookmarkStart w:id="29" w:name="X6a6498164c632b418c5a8c98a5ad9ae388a0a93"/>
    <w:p>
      <w:pPr>
        <w:pStyle w:val="Heading1"/>
      </w:pPr>
      <w:r>
        <w:t xml:space="preserve">Digital Resilience and Cultural Preservation: A Case Study of the Editor in Venezuela Caracas</w:t>
      </w:r>
    </w:p>
    <w:bookmarkStart w:id="20" w:name="executive-summary"/>
    <w:p>
      <w:pPr>
        <w:pStyle w:val="Heading2"/>
      </w:pPr>
      <w:r>
        <w:t xml:space="preserve">Executive Summary</w:t>
      </w:r>
    </w:p>
    <w:p>
      <w:pPr>
        <w:pStyle w:val="FirstParagraph"/>
      </w:pPr>
      <w:r>
        <w:t xml:space="preserve">In the complex socio-economic landscape of</w:t>
      </w:r>
      <w:r>
        <w:t xml:space="preserve"> </w:t>
      </w:r>
      <w:r>
        <w:t xml:space="preserve">Venezuela Caracas</w:t>
      </w:r>
      <w:r>
        <w:t xml:space="preserve">, the digital infrastructure has faced significant challenges due to fluctuating internet connectivity, power instability, and economic volatility. Amidst this backdrop, the role of a specialized text processing tool known as</w:t>
      </w:r>
      <w:r>
        <w:t xml:space="preserve"> </w:t>
      </w:r>
      <w:r>
        <w:t xml:space="preserve">The Editor</w:t>
      </w:r>
      <w:r>
        <w:t xml:space="preserve"> </w:t>
      </w:r>
      <w:r>
        <w:t xml:space="preserve">has emerged not merely as a software utility, but as a critical instrument for journalistic integrity, academic preservation, and administrative continuity. This case study explores how</w:t>
      </w:r>
      <w:r>
        <w:t xml:space="preserve"> </w:t>
      </w:r>
      <w:r>
        <w:t xml:space="preserve">The Editor</w:t>
      </w:r>
      <w:r>
        <w:t xml:space="preserve"> </w:t>
      </w:r>
      <w:r>
        <w:t xml:space="preserve">was adapted and deployed within the specific constraints of</w:t>
      </w:r>
      <w:r>
        <w:t xml:space="preserve"> </w:t>
      </w:r>
      <w:r>
        <w:t xml:space="preserve">Venezuela Caracas</w:t>
      </w:r>
      <w:r>
        <w:t xml:space="preserve">, highlighting its functionality in low-bandwidth environments, its linguistic capabilities regarding local dialects, and its contribution to the preservation of historical records.</w:t>
      </w:r>
    </w:p>
    <w:bookmarkEnd w:id="20"/>
    <w:bookmarkStart w:id="21" w:name="X785357de7f9c3be0a22c3931d8835a0600807c4"/>
    <w:p>
      <w:pPr>
        <w:pStyle w:val="Heading2"/>
      </w:pPr>
      <w:r>
        <w:t xml:space="preserve">The Context: Challenges in Venezuela Caracas</w:t>
      </w:r>
    </w:p>
    <w:p>
      <w:pPr>
        <w:pStyle w:val="FirstParagraph"/>
      </w:pPr>
      <w:r>
        <w:t xml:space="preserve">Venezuela Caracas</w:t>
      </w:r>
      <w:r>
        <w:t xml:space="preserve"> </w:t>
      </w:r>
      <w:r>
        <w:t xml:space="preserve">is a metropolis characterized by rapid urbanization and vibrant cultural expression. However, since 2015, the city has experienced profound shifts in its technological ecosystem. Internet service providers frequently encounter bandwidth throttling or complete outages due to infrastructure degradation and foreign currency shortages for maintenance. Furthermore, intermittent electricity supply requires users to rely on battery backups or generators.</w:t>
      </w:r>
    </w:p>
    <w:p>
      <w:pPr>
        <w:pStyle w:val="BodyText"/>
      </w:pPr>
      <w:r>
        <w:t xml:space="preserve">In this environment, traditional cloud-based writing tools are often inaccessible. Heavy software suites require high-end hardware that is increasingly unaffordable for the average citizen and professional. Consequently, there arose an urgent need for a lightweight, offline-capable, and robust text editing solution. This gap in the market created a unique opportunity for</w:t>
      </w:r>
      <w:r>
        <w:t xml:space="preserve"> </w:t>
      </w:r>
      <w:r>
        <w:t xml:space="preserve">The Editor</w:t>
      </w:r>
      <w:r>
        <w:t xml:space="preserve"> </w:t>
      </w:r>
      <w:r>
        <w:t xml:space="preserve">to demonstrate its value proposition specifically tailored to the needs of</w:t>
      </w:r>
      <w:r>
        <w:t xml:space="preserve"> </w:t>
      </w:r>
      <w:r>
        <w:t xml:space="preserve">Venezuela Caracas</w:t>
      </w:r>
      <w:r>
        <w:t xml:space="preserve">.</w:t>
      </w:r>
    </w:p>
    <w:bookmarkEnd w:id="21"/>
    <w:bookmarkStart w:id="23" w:name="the-solution-introducing-the-editor"/>
    <w:p>
      <w:pPr>
        <w:pStyle w:val="Heading2"/>
      </w:pPr>
      <w:r>
        <w:t xml:space="preserve">The Solution: Introducing The Editor</w:t>
      </w:r>
    </w:p>
    <w:p>
      <w:pPr>
        <w:pStyle w:val="FirstParagraph"/>
      </w:pPr>
      <w:r>
        <w:t xml:space="preserve">The Editor</w:t>
      </w:r>
      <w:r>
        <w:t xml:space="preserve"> </w:t>
      </w:r>
      <w:r>
        <w:t xml:space="preserve">is a minimalist, open-source word processor designed with "offline-first" architecture. Unlike its competitors that rely heavily on real-time cloud synchronization,</w:t>
      </w:r>
      <w:r>
        <w:t xml:space="preserve"> </w:t>
      </w:r>
      <w:r>
        <w:t xml:space="preserve">The Editor</w:t>
      </w:r>
      <w:r>
        <w:t xml:space="preserve"> </w:t>
      </w:r>
      <w:r>
        <w:t xml:space="preserve">stores all data locally on the device by default, only offering optional manual synchronization when connectivity is available. This design philosophy directly addresses the primary pain points of users in</w:t>
      </w:r>
      <w:r>
        <w:t xml:space="preserve"> </w:t>
      </w:r>
      <w:r>
        <w:t xml:space="preserve">Venezuela Caracas</w:t>
      </w:r>
      <w:r>
        <w:t xml:space="preserve">.</w:t>
      </w:r>
    </w:p>
    <w:bookmarkStart w:id="22" w:name="key-features-tailored-for-the-region"/>
    <w:p>
      <w:pPr>
        <w:pStyle w:val="Heading3"/>
      </w:pPr>
      <w:r>
        <w:t xml:space="preserve">Key Features Tailored for the Region</w:t>
      </w:r>
    </w:p>
    <w:p>
      <w:pPr>
        <w:numPr>
          <w:ilvl w:val="0"/>
          <w:numId w:val="1001"/>
        </w:numPr>
        <w:pStyle w:val="Compact"/>
      </w:pPr>
      <w:r>
        <w:rPr>
          <w:bCs/>
          <w:b/>
        </w:rPr>
        <w:t xml:space="preserve">Low Bandwidth Optimization:</w:t>
      </w:r>
      <w:r>
        <w:t xml:space="preserve">The Editor utilizes a lightweight markup language (Markdown) that results in tiny file sizes. This allows documents to be transferred via Bluetooth or local Wi-Fi networks, bypassing the need for stable internet connections.</w:t>
      </w:r>
    </w:p>
    <w:p>
      <w:pPr>
        <w:numPr>
          <w:ilvl w:val="0"/>
          <w:numId w:val="1001"/>
        </w:numPr>
        <w:pStyle w:val="Compact"/>
      </w:pPr>
      <w:r>
        <w:rPr>
          <w:bCs/>
          <w:b/>
        </w:rPr>
        <w:t xml:space="preserve">Economic Accessibility:</w:t>
      </w:r>
      <w:r>
        <w:t xml:space="preserve"> </w:t>
      </w:r>
      <w:r>
        <w:t xml:space="preserve">Being free and open-source,</w:t>
      </w:r>
      <w:r>
        <w:t xml:space="preserve"> </w:t>
      </w:r>
      <w:r>
        <w:t xml:space="preserve">The Editor</w:t>
      </w:r>
      <w:r>
        <w:t xml:space="preserve"> </w:t>
      </w:r>
      <w:r>
        <w:t xml:space="preserve">eliminates the subscription costs associated with major productivity suites, which is crucial in an economy experiencing high inflation.</w:t>
      </w:r>
    </w:p>
    <w:p>
      <w:pPr>
        <w:numPr>
          <w:ilvl w:val="0"/>
          <w:numId w:val="1001"/>
        </w:numPr>
        <w:pStyle w:val="Compact"/>
      </w:pPr>
      <w:r>
        <w:rPr>
          <w:bCs/>
          <w:b/>
        </w:rPr>
        <w:t xml:space="preserve">Linguistic Precision:</w:t>
      </w:r>
      <w:r>
        <w:t xml:space="preserve">A critical aspect of using any editor in a Spanish-speaking context is the handling of accented characters and local terminology. The version deployed in</w:t>
      </w:r>
      <w:r>
        <w:t xml:space="preserve"> </w:t>
      </w:r>
      <w:r>
        <w:t xml:space="preserve">Venezuela Caracas</w:t>
      </w:r>
      <w:r>
        <w:t xml:space="preserve"> </w:t>
      </w:r>
      <w:r>
        <w:t xml:space="preserve">includes customized dictionaries for Venezuelan Spanish, including regional slang and technical terms used in local journalism and law.</w:t>
      </w:r>
    </w:p>
    <w:p>
      <w:pPr>
        <w:numPr>
          <w:ilvl w:val="0"/>
          <w:numId w:val="1001"/>
        </w:numPr>
        <w:pStyle w:val="Compact"/>
      </w:pPr>
      <w:r>
        <w:rPr>
          <w:bCs/>
          <w:b/>
        </w:rPr>
        <w:t xml:space="preserve">Hardware Agnosticism:</w:t>
      </w:r>
      <w:r>
        <w:t xml:space="preserve">The software runs smoothly on older hardware, extending the lifecycle of computers that are still functional but obsolete for modern heavy applications. This is particularly relevant in public institutions in</w:t>
      </w:r>
      <w:r>
        <w:t xml:space="preserve"> </w:t>
      </w:r>
      <w:r>
        <w:t xml:space="preserve">Venezuela Caracas</w:t>
      </w:r>
      <w:r>
        <w:t xml:space="preserve">.</w:t>
      </w:r>
    </w:p>
    <w:bookmarkEnd w:id="22"/>
    <w:bookmarkEnd w:id="23"/>
    <w:bookmarkStart w:id="24" w:name="implementation-and-adoption"/>
    <w:p>
      <w:pPr>
        <w:pStyle w:val="Heading2"/>
      </w:pPr>
      <w:r>
        <w:t xml:space="preserve">Implementation and Adoption</w:t>
      </w:r>
    </w:p>
    <w:p>
      <w:pPr>
        <w:pStyle w:val="FirstParagraph"/>
      </w:pPr>
      <w:r>
        <w:t xml:space="preserve">The adoption of</w:t>
      </w:r>
      <w:r>
        <w:t xml:space="preserve"> </w:t>
      </w:r>
      <w:r>
        <w:t xml:space="preserve">The Editor</w:t>
      </w:r>
      <w:r>
        <w:t xml:space="preserve"> </w:t>
      </w:r>
      <w:r>
        <w:t xml:space="preserve">began organically within the academic community of Central University, a prominent institution in</w:t>
      </w:r>
      <w:r>
        <w:t xml:space="preserve"> </w:t>
      </w:r>
      <w:r>
        <w:t xml:space="preserve">Venezuela Caracas</w:t>
      </w:r>
      <w:r>
        <w:t xml:space="preserve">. Professors and students, frustrated by the inability to access cloud platforms during periods of internet blackouts, discovered the software through peer-to-peer sharing networks.</w:t>
      </w:r>
    </w:p>
    <w:p>
      <w:pPr>
        <w:pStyle w:val="BodyText"/>
      </w:pPr>
      <w:r>
        <w:t xml:space="preserve">Subsequently, independent media outlets in</w:t>
      </w:r>
      <w:r>
        <w:t xml:space="preserve"> </w:t>
      </w:r>
      <w:r>
        <w:t xml:space="preserve">Venezuela Caracas</w:t>
      </w:r>
      <w:r>
        <w:t xml:space="preserve"> </w:t>
      </w:r>
      <w:r>
        <w:t xml:space="preserve">began integrating</w:t>
      </w:r>
      <w:r>
        <w:t xml:space="preserve"> </w:t>
      </w:r>
      <w:r>
        <w:t xml:space="preserve">The Editor</w:t>
      </w:r>
      <w:r>
        <w:t xml:space="preserve"> </w:t>
      </w:r>
      <w:r>
        <w:t xml:space="preserve">into their editorial workflows. Journalists reported that the software’s stability prevented data loss during unexpected power cuts—a common occurrence in the capital. The ability to write offline and sync only when a connection was sporadically available proved invaluable for maintaining daily news cycles.</w:t>
      </w:r>
    </w:p>
    <w:bookmarkEnd w:id="24"/>
    <w:bookmarkStart w:id="25" w:name="Xf318ccaad9320f7a43b8156b09707d90bbed942"/>
    <w:p>
      <w:pPr>
        <w:pStyle w:val="Heading2"/>
      </w:pPr>
      <w:r>
        <w:t xml:space="preserve">Case Example: The Preservation of Oral Histories</w:t>
      </w:r>
    </w:p>
    <w:p>
      <w:pPr>
        <w:pStyle w:val="FirstParagraph"/>
      </w:pPr>
      <w:r>
        <w:t xml:space="preserve">A notable success story involves a collective of historians in</w:t>
      </w:r>
      <w:r>
        <w:t xml:space="preserve"> </w:t>
      </w:r>
      <w:r>
        <w:t xml:space="preserve">Venezuela Caracas</w:t>
      </w:r>
      <w:r>
        <w:t xml:space="preserve">. They initiated a project to digitize oral histories from elderly residents who witnessed the political changes of the 20th century. Due to security concerns and infrastructure issues, field recording devices were often used without immediate digital backup.</w:t>
      </w:r>
    </w:p>
    <w:p>
      <w:pPr>
        <w:pStyle w:val="BodyText"/>
      </w:pPr>
      <w:r>
        <w:t xml:space="preserve">The team utilized</w:t>
      </w:r>
      <w:r>
        <w:t xml:space="preserve"> </w:t>
      </w:r>
      <w:r>
        <w:t xml:space="preserve">The Editor</w:t>
      </w:r>
      <w:r>
        <w:t xml:space="preserve"> </w:t>
      </w:r>
      <w:r>
        <w:t xml:space="preserve">for transcription. The software’s simple interface allowed non-technical volunteers to focus on the content rather than formatting complexities. Furthermore, because</w:t>
      </w:r>
      <w:r>
        <w:t xml:space="preserve"> </w:t>
      </w:r>
      <w:r>
        <w:t xml:space="preserve">The Editor</w:t>
      </w:r>
      <w:r>
        <w:t xml:space="preserve"> </w:t>
      </w:r>
      <w:r>
        <w:t xml:space="preserve">supports plain text storage, these historical documents remain readable decades from now, ensuring long-term archival integrity regardless of future software obsolescence. This project highlighted how</w:t>
      </w:r>
      <w:r>
        <w:t xml:space="preserve"> </w:t>
      </w:r>
      <w:r>
        <w:t xml:space="preserve">The Editor</w:t>
      </w:r>
      <w:r>
        <w:t xml:space="preserve"> </w:t>
      </w:r>
      <w:r>
        <w:t xml:space="preserve">serves not just as a tool for productivity, but as a vessel for cultural memory in</w:t>
      </w:r>
      <w:r>
        <w:t xml:space="preserve"> </w:t>
      </w:r>
      <w:r>
        <w:t xml:space="preserve">Venezuela Caracas</w:t>
      </w:r>
      <w:r>
        <w:t xml:space="preserve">.</w:t>
      </w:r>
    </w:p>
    <w:bookmarkEnd w:id="25"/>
    <w:bookmarkStart w:id="26" w:name="challenges-and-mitigation-strategies"/>
    <w:p>
      <w:pPr>
        <w:pStyle w:val="Heading2"/>
      </w:pPr>
      <w:r>
        <w:t xml:space="preserve">Challenges and Mitigation Strategies</w:t>
      </w:r>
    </w:p>
    <w:p>
      <w:pPr>
        <w:pStyle w:val="FirstParagraph"/>
      </w:pPr>
      <w:r>
        <w:t xml:space="preserve">Despite its successes, the deployment of</w:t>
      </w:r>
      <w:r>
        <w:t xml:space="preserve"> </w:t>
      </w:r>
      <w:r>
        <w:t xml:space="preserve">The Editor</w:t>
      </w:r>
      <w:r>
        <w:t xml:space="preserve"> </w:t>
      </w:r>
      <w:r>
        <w:t xml:space="preserve">in</w:t>
      </w:r>
      <w:r>
        <w:t xml:space="preserve"> </w:t>
      </w:r>
      <w:r>
        <w:t xml:space="preserve">Venezuela Caracas</w:t>
      </w:r>
      <w:r>
        <w:t xml:space="preserve"> </w:t>
      </w:r>
      <w:r>
        <w:t xml:space="preserve">faced hurdles. The primary challenge was user habituation; many users were accustomed to WYSIWYG (What You See Is What You Get) editors and initially struggled with Markdown syntax. To mitigate this, local tech communities organized workshops in various districts of</w:t>
      </w:r>
      <w:r>
        <w:t xml:space="preserve"> </w:t>
      </w:r>
      <w:r>
        <w:t xml:space="preserve">Venezuela Caracas</w:t>
      </w:r>
      <w:r>
        <w:t xml:space="preserve">, teaching basic formatting shortcuts.</w:t>
      </w:r>
    </w:p>
    <w:p>
      <w:pPr>
        <w:pStyle w:val="BodyText"/>
      </w:pPr>
      <w:r>
        <w:t xml:space="preserve">Another challenge was the lack of official technical support infrastructure within the country. However, the open-source nature of</w:t>
      </w:r>
      <w:r>
        <w:t xml:space="preserve"> </w:t>
      </w:r>
      <w:r>
        <w:t xml:space="preserve">The Editor</w:t>
      </w:r>
      <w:r>
        <w:t xml:space="preserve"> </w:t>
      </w:r>
      <w:r>
        <w:t xml:space="preserve">fostered a self-help community. Users in</w:t>
      </w:r>
      <w:r>
        <w:t xml:space="preserve"> </w:t>
      </w:r>
      <w:r>
        <w:t xml:space="preserve">Venezuela Caracas</w:t>
      </w:r>
      <w:r>
        <w:t xml:space="preserve"> </w:t>
      </w:r>
      <w:r>
        <w:t xml:space="preserve">formed online forums to troubleshoot issues, share plugins for local formatting needs, and contribute code improvements back to the global repository. This grassroots support network became a strength rather than a weakness.</w:t>
      </w:r>
    </w:p>
    <w:bookmarkEnd w:id="26"/>
    <w:bookmarkStart w:id="27" w:name="economic-and-social-impact"/>
    <w:p>
      <w:pPr>
        <w:pStyle w:val="Heading2"/>
      </w:pPr>
      <w:r>
        <w:t xml:space="preserve">Economic and Social Impact</w:t>
      </w:r>
    </w:p>
    <w:p>
      <w:pPr>
        <w:pStyle w:val="FirstParagraph"/>
      </w:pPr>
      <w:r>
        <w:t xml:space="preserve">The widespread use of</w:t>
      </w:r>
      <w:r>
        <w:t xml:space="preserve"> </w:t>
      </w:r>
      <w:r>
        <w:t xml:space="preserve">The Editor</w:t>
      </w:r>
      <w:r>
        <w:t xml:space="preserve"> </w:t>
      </w:r>
      <w:r>
        <w:t xml:space="preserve">in</w:t>
      </w:r>
      <w:r>
        <w:t xml:space="preserve"> </w:t>
      </w:r>
      <w:r>
        <w:t xml:space="preserve">Venezuela Caracas</w:t>
      </w:r>
      <w:r>
        <w:t xml:space="preserve"> </w:t>
      </w:r>
      <w:r>
        <w:t xml:space="preserve">has had measurable economic impacts. Small businesses and freelancers have reduced their operational costs by eliminating software licensing fees. In a country where purchasing software licenses is often prohibitively expensive due to exchange rate discrepancies, this saving is significant.</w:t>
      </w:r>
    </w:p>
    <w:p>
      <w:pPr>
        <w:pStyle w:val="BodyText"/>
      </w:pPr>
      <w:r>
        <w:t xml:space="preserve">Socially, the tool has democratized content creation. By removing barriers related to internet access and hardware cost,</w:t>
      </w:r>
      <w:r>
        <w:t xml:space="preserve"> </w:t>
      </w:r>
      <w:r>
        <w:t xml:space="preserve">The Editor</w:t>
      </w:r>
      <w:r>
        <w:t xml:space="preserve"> </w:t>
      </w:r>
      <w:r>
        <w:t xml:space="preserve">has empowered citizen journalists and community leaders in marginalized areas of</w:t>
      </w:r>
      <w:r>
        <w:t xml:space="preserve"> </w:t>
      </w:r>
      <w:r>
        <w:t xml:space="preserve">Venezuela Caracas</w:t>
      </w:r>
      <w:r>
        <w:t xml:space="preserve">. It allows for the documentation of social issues, legal rights information, and educational materials that might otherwise be lost. The tool has thus become a symbol of digital resilience.</w:t>
      </w:r>
    </w:p>
    <w:bookmarkEnd w:id="27"/>
    <w:bookmarkStart w:id="28" w:name="conclusion"/>
    <w:p>
      <w:pPr>
        <w:pStyle w:val="Heading2"/>
      </w:pPr>
      <w:r>
        <w:t xml:space="preserve">Conclusion</w:t>
      </w:r>
    </w:p>
    <w:p>
      <w:pPr>
        <w:pStyle w:val="FirstParagraph"/>
      </w:pPr>
      <w:r>
        <w:t xml:space="preserve">The case of</w:t>
      </w:r>
      <w:r>
        <w:t xml:space="preserve"> </w:t>
      </w:r>
      <w:r>
        <w:t xml:space="preserve">The Editor</w:t>
      </w:r>
      <w:r>
        <w:t xml:space="preserve"> </w:t>
      </w:r>
      <w:r>
        <w:t xml:space="preserve">in</w:t>
      </w:r>
      <w:r>
        <w:t xml:space="preserve"> </w:t>
      </w:r>
      <w:r>
        <w:t xml:space="preserve">Venezuela Caracas</w:t>
      </w:r>
      <w:r>
        <w:t xml:space="preserve"> </w:t>
      </w:r>
      <w:r>
        <w:t xml:space="preserve">illustrates how appropriate technology can thrive even in adverse conditions. It demonstrates that a software solution does not need to be the most feature-rich or the most marketed one to be effective; it must simply fit the context.</w:t>
      </w:r>
    </w:p>
    <w:p>
      <w:pPr>
        <w:pStyle w:val="BodyText"/>
      </w:pPr>
      <w:r>
        <w:t xml:space="preserve">In</w:t>
      </w:r>
      <w:r>
        <w:t xml:space="preserve"> </w:t>
      </w:r>
      <w:r>
        <w:t xml:space="preserve">Venezuela Caracas</w:t>
      </w:r>
      <w:r>
        <w:t xml:space="preserve">, where infrastructure is fragile,</w:t>
      </w:r>
      <w:r>
        <w:t xml:space="preserve"> </w:t>
      </w:r>
      <w:r>
        <w:t xml:space="preserve">The Editor</w:t>
      </w:r>
      <w:r>
        <w:t xml:space="preserve"> </w:t>
      </w:r>
      <w:r>
        <w:t xml:space="preserve">provided stability. Where language is rich and evolving, it provided accuracy. Where economic resources are scarce, it provided accessibility. For other regions facing similar digital challenges worldwide, the experience of</w:t>
      </w:r>
      <w:r>
        <w:t xml:space="preserve"> </w:t>
      </w:r>
      <w:r>
        <w:t xml:space="preserve">Venezuela Caracas</w:t>
      </w:r>
      <w:r>
        <w:t xml:space="preserve"> </w:t>
      </w:r>
      <w:r>
        <w:t xml:space="preserve">offers a blueprint: prioritize offline capability, linguistic localization, and low resource consumption.</w:t>
      </w:r>
    </w:p>
    <w:p>
      <w:pPr>
        <w:pStyle w:val="BodyText"/>
      </w:pPr>
      <w:r>
        <w:t xml:space="preserve">Ultimately,</w:t>
      </w:r>
      <w:r>
        <w:t xml:space="preserve"> </w:t>
      </w:r>
      <w:r>
        <w:t xml:space="preserve">The Editor</w:t>
      </w:r>
      <w:r>
        <w:t xml:space="preserve"> </w:t>
      </w:r>
      <w:r>
        <w:t xml:space="preserve">is more than just text processing software; it is a vital component of the digital infrastructure of</w:t>
      </w:r>
      <w:r>
        <w:t xml:space="preserve"> </w:t>
      </w:r>
      <w:r>
        <w:t xml:space="preserve">Venezuela Caracas</w:t>
      </w:r>
      <w:r>
        <w:t xml:space="preserve">, ensuring that voices are heard, records are kept, and culture is preserved against the odds.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Editor in Venezuela Caracas</dc:title>
  <dc:creator/>
  <dc:language>en</dc:language>
  <cp:keywords/>
  <dcterms:created xsi:type="dcterms:W3CDTF">2026-07-29T10:25:33Z</dcterms:created>
  <dcterms:modified xsi:type="dcterms:W3CDTF">2026-07-29T10:25:33Z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