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bookmarkStart w:id="27" w:name="X62677ebf37988bd8ce4cd1f2adb6038ea19a3f4"/>
    <w:p>
      <w:pPr>
        <w:pStyle w:val="Heading1"/>
      </w:pPr>
      <w:r>
        <w:t xml:space="preserve">Strategic Leadership in a Complex Ecosystem: A Case Study of the Education Administrator in Israel Jerusalem</w:t>
      </w:r>
    </w:p>
    <w:p>
      <w:pPr>
        <w:pStyle w:val="FirstParagraph"/>
      </w:pPr>
      <w:r>
        <w:rPr>
          <w:bCs/>
          <w:b/>
        </w:rPr>
        <w:t xml:space="preserve">Date:</w:t>
      </w:r>
      <w:r>
        <w:t xml:space="preserve"> </w:t>
      </w:r>
      <w:r>
        <w:t xml:space="preserve">October 2023</w:t>
      </w:r>
      <w:r>
        <w:br/>
      </w:r>
      <w:r>
        <w:rPr>
          <w:bCs/>
          <w:b/>
        </w:rPr>
        <w:t xml:space="preserve">Status:</w:t>
      </w:r>
    </w:p>
    <w:bookmarkStart w:id="20" w:name="case-study-overview"/>
    <w:p>
      <w:pPr>
        <w:pStyle w:val="Heading3"/>
      </w:pPr>
      <w:r>
        <w:t xml:space="preserve">Case Study Overview</w:t>
      </w:r>
    </w:p>
    <w:p>
      <w:pPr>
        <w:pStyle w:val="FirstParagraph"/>
      </w:pPr>
      <w:r>
        <w:t xml:space="preserve">This document explores the multifaceted role of the Education Administrator within the unique sociopolitical and cultural landscape of Israel Jerusalem. It examines how educational leaders navigate diversity, security concerns, and technological integration to foster inclusive learning environments.</w:t>
      </w:r>
    </w:p>
    <w:bookmarkEnd w:id="20"/>
    <w:bookmarkStart w:id="26" w:name="section"/>
    <w:p>
      <w:pPr>
        <w:pStyle w:val="Heading2"/>
      </w:pPr>
    </w:p>
    <w:p>
      <w:pPr>
        <w:pStyle w:val="FirstParagraph"/>
      </w:pPr>
      <w:r>
        <w:t xml:space="preserve">In recent years, the role of the</w:t>
      </w:r>
      <w:r>
        <w:t xml:space="preserve"> </w:t>
      </w:r>
      <w:r>
        <w:rPr>
          <w:bCs/>
          <w:b/>
        </w:rPr>
        <w:t xml:space="preserve">Educational Administrator</w:t>
      </w:r>
    </w:p>
    <w:p>
      <w:pPr>
        <w:pStyle w:val="BodyText"/>
      </w:pPr>
      <w:r>
        <w:rPr>
          <w:bCs/>
          <w:b/>
        </w:rPr>
        <w:t xml:space="preserve">Cultural Bridging:</w:t>
      </w:r>
      <w:r>
        <w:t xml:space="preserve">Fostering mutual respect and understanding among Jewish, Arab, Druze, and other minority student populations.</w:t>
      </w:r>
    </w:p>
    <w:p>
      <w:pPr>
        <w:pStyle w:val="BodyText"/>
      </w:pPr>
      <w:r>
        <w:rPr>
          <w:bCs/>
          <w:b/>
        </w:rPr>
        <w:t xml:space="preserve">Safety Protocols:</w:t>
      </w:r>
    </w:p>
    <w:bookmarkStart w:id="21" w:name="X7b9fa4d7f01878b22ca60030d6da5566106aa84"/>
    <w:p>
      <w:pPr>
        <w:pStyle w:val="Heading3"/>
      </w:pPr>
      <w:r>
        <w:t xml:space="preserve">The Demographic Tapestry of Israel Jerusalem</w:t>
      </w:r>
    </w:p>
    <w:p>
      <w:pPr>
        <w:pStyle w:val="BlockText"/>
      </w:pPr>
      <w:r>
        <w:t xml:space="preserve">"To lead in this context is to balance tradition with innovation, and security with openness. The Education Administrator is not merely an manager; they are a diplomat of daily life."</w:t>
      </w:r>
    </w:p>
    <w:bookmarkEnd w:id="21"/>
    <w:bookmarkStart w:id="22" w:name="X3891bc9775cdb21b45d8c90eb06a6d2d5ada4a9"/>
    <w:p>
      <w:pPr>
        <w:pStyle w:val="Heading3"/>
      </w:pPr>
      <w:r>
        <w:t xml:space="preserve">Pedagogical Innovation and Technology Integration</w:t>
      </w:r>
    </w:p>
    <w:p>
      <w:pPr>
        <w:pStyle w:val="FirstParagraph"/>
      </w:pPr>
      <w:r>
        <w:t xml:space="preserve">In alignment with the broader technological ambitions of Israel Jerusalem, modern school administrators have become pivotal in integrating advanced technologies into the curriculum. With a strong emphasis on STEM (Science, Technology, Engineering, and Mathematics), Education Administrators are tasked with securing funding for digital infrastructure. However, they must also ensure that this technological access is equitable across different socio-economic neighborhoods within the city.</w:t>
      </w:r>
    </w:p>
    <w:p>
      <w:pPr>
        <w:pStyle w:val="BodyText"/>
      </w:pPr>
      <w:r>
        <w:t xml:space="preserve">Furthermore,</w:t>
      </w:r>
      <w:r>
        <w:rPr>
          <w:bCs/>
          <w:b/>
        </w:rPr>
        <w:t xml:space="preserve">Educational Administrator</w:t>
      </w:r>
    </w:p>
    <w:bookmarkEnd w:id="22"/>
    <w:bookmarkStart w:id="23" w:name="X11fc108225f76231c6f4aff228ef4cf5ca2acf1"/>
    <w:p>
      <w:pPr>
        <w:pStyle w:val="Heading3"/>
      </w:pPr>
      <w:r>
        <w:t xml:space="preserve">Challenges Facing the Education Administrator</w:t>
      </w:r>
    </w:p>
    <w:p>
      <w:pPr>
        <w:pStyle w:val="FirstParagraph"/>
      </w:pPr>
      <w:r>
        <w:t xml:space="preserve">The position of an Education Administrator in Israel Jerusalem is fraught with challenges that are rarely seen in other regions. These include:</w:t>
      </w:r>
    </w:p>
    <w:p>
      <w:pPr>
        <w:pStyle w:val="BodyText"/>
      </w:pPr>
      <w:r>
        <w:rPr>
          <w:bCs/>
          <w:b/>
        </w:rPr>
        <w:t xml:space="preserve">Funding Disparities:</w:t>
      </w:r>
      <w:r>
        <w:t xml:space="preserve">Balancing resources between secular, religious, and ultra-Orthodox school systems.</w:t>
      </w:r>
    </w:p>
    <w:p>
      <w:pPr>
        <w:pStyle w:val="BodyText"/>
      </w:pPr>
      <w:r>
        <w:rPr>
          <w:bCs/>
          <w:b/>
        </w:rPr>
        <w:t xml:space="preserve">Political Pressure:</w:t>
      </w:r>
      <w:r>
        <w:t xml:space="preserve">Navigating the expectations of various political factions that influence curriculum content.</w:t>
      </w:r>
    </w:p>
    <w:p>
      <w:pPr>
        <w:pStyle w:val="BodyText"/>
      </w:pPr>
      <w:r>
        <w:rPr>
          <w:bCs/>
          <w:b/>
        </w:rPr>
        <w:t xml:space="preserve">Crisis Management:</w:t>
      </w:r>
    </w:p>
    <w:bookmarkEnd w:id="23"/>
    <w:bookmarkStart w:id="24" w:name="section-1"/>
    <w:p>
      <w:pPr>
        <w:pStyle w:val="Heading3"/>
      </w:pPr>
    </w:p>
    <w:p>
      <w:pPr>
        <w:pStyle w:val="FirstParagraph"/>
      </w:pPr>
      <w:r>
        <w:rPr>
          <w:iCs/>
          <w:i/>
        </w:rPr>
        <w:t xml:space="preserve">Synthesis:</w:t>
      </w:r>
      <w:r>
        <w:t xml:space="preserve"> </w:t>
      </w:r>
      <w:r>
        <w:t xml:space="preserve">The Education Administrator in Israel Jerusalem serves as a linchpin for social cohesion and educational excellence. By successfully managing the complexities of diversity, security, and innovation, they contribute significantly to the stability and future prosperity of Israel Jerusalem.</w:t>
      </w:r>
    </w:p>
    <w:bookmarkEnd w:id="24"/>
    <w:bookmarkStart w:id="25" w:name="conclusion"/>
    <w:p>
      <w:pPr>
        <w:pStyle w:val="Heading3"/>
      </w:pPr>
      <w:r>
        <w:t xml:space="preserve">Conclusion</w:t>
      </w:r>
    </w:p>
    <w:p>
      <w:pPr>
        <w:pStyle w:val="FirstParagraph"/>
      </w:pPr>
      <w:r>
        <w:t xml:space="preserve">The case of the Education Administrator in Israel Jerusalem demonstrates that effective educational leadership requires more than just administrative competence. It demands a deep understanding of local history, cultural sensitivity, strategic foresight, and resilience. As the landscape of education continues to evolve, these leaders remain critical in shaping a generation that is not only academically proficient but also socially responsible and civically engaged. For policymakers and stakeholders interested in educational development in the Middle East,the models emerging from Israel Jerusalem offer valuable lessons on managing complexity through inclusive leadership.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Israel Jerusalem</dc:title>
  <dc:creator/>
  <dc:language>en</dc:language>
  <cp:keywords/>
  <dcterms:created xsi:type="dcterms:W3CDTF">2026-07-29T11:09:42Z</dcterms:created>
  <dcterms:modified xsi:type="dcterms:W3CDTF">2026-07-29T11:09:42Z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