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82a7175e5ed68ee0b9daa1548b1238582498988"/>
    <w:p>
      <w:pPr>
        <w:pStyle w:val="Heading1"/>
      </w:pPr>
      <w:r>
        <w:t xml:space="preserve">Case Study Analysis of the Education Administrator Role in Ivory Coast Abidjan</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CASE STUDY provides a comprehensive examination of how strategic leadership within the educational sector can transform institutional performance and community outcomes. Focusing specifically on an</w:t>
      </w:r>
      <w:r>
        <w:t xml:space="preserve"> </w:t>
      </w:r>
      <w:r>
        <w:rPr>
          <w:bCs/>
          <w:b/>
        </w:rPr>
        <w:t xml:space="preserve">EDUCATION ADMINISTRATOR</w:t>
      </w:r>
      <w:r>
        <w:t xml:space="preserve">, EDUCATION ADMINISTRATOR operates at the intersection of policy implementation, resource management, and pedagogical oversight. The geographic focal point of this document is</w:t>
      </w:r>
      <w:r>
        <w:t xml:space="preserve"> </w:t>
      </w:r>
      <w:r>
        <w:rPr>
          <w:bCs/>
          <w:b/>
        </w:rPr>
        <w:t xml:space="preserve">IVORY COAST ABIDJAN</w:t>
      </w:r>
      <w:r>
        <w:t xml:space="preserve">, IVORY COAST ABIDJAN a dynamic urban hub experiencing rapid demographic growth and evolving educational demands. By analyzing real-world operational frameworks, this CASE STUDY demonstrates how an EDUCATION ADMINISTRATOR can navigate complex bureaucratic landscapes while delivering measurable improvements in student achievement, teacher retention, and infrastructure optimization across</w:t>
      </w:r>
      <w:r>
        <w:t xml:space="preserve"> </w:t>
      </w:r>
      <w:r>
        <w:rPr>
          <w:bCs/>
          <w:b/>
        </w:rPr>
        <w:t xml:space="preserve">IVORY COAST ABIDJAN</w:t>
      </w:r>
      <w:r>
        <w:t xml:space="preserve">.</w:t>
      </w:r>
    </w:p>
    <w:bookmarkEnd w:id="20"/>
    <w:bookmarkStart w:id="21" w:name="X3345fdeedb7d8ddd193a6adf9f93f2c3f41e0ef"/>
    <w:p>
      <w:pPr>
        <w:pStyle w:val="Heading2"/>
      </w:pPr>
      <w:r>
        <w:t xml:space="preserve">Contextual Background: The Educational Landscape of Ivory Coast Abidjan</w:t>
      </w:r>
    </w:p>
    <w:p>
      <w:pPr>
        <w:pStyle w:val="FirstParagraph"/>
      </w:pPr>
      <w:r>
        <w:rPr>
          <w:bCs/>
          <w:b/>
        </w:rPr>
        <w:t xml:space="preserve">IVORY COAST ABIDJAN</w:t>
      </w:r>
      <w:r>
        <w:t xml:space="preserve">, IVORY COAST ABIDJAN serves as the economic capital of Côte d'Ivoire and houses one of the most concentrated educational networks in West Africa. Within this metropolitan region, public and private institutions face overlapping pressures including population influxes, curriculum modernization requirements, and equitable access mandates. The national Ministry of National Education and Popular Education has mandated decentralized administrative structures to improve accountability at the municipal level. Consequently, the role of an</w:t>
      </w:r>
      <w:r>
        <w:t xml:space="preserve"> </w:t>
      </w:r>
      <w:r>
        <w:rPr>
          <w:bCs/>
          <w:b/>
        </w:rPr>
        <w:t xml:space="preserve">EDUCATION ADMINISTRATOR</w:t>
      </w:r>
      <w:r>
        <w:t xml:space="preserve">, EDUCATION ADMINISTRATOR has evolved from a purely supervisory function to a multifaceted leadership position requiring data literacy, financial acumen, and community engagement capabilities. This CASE STUDY documents how these expectations manifest on the ground in</w:t>
      </w:r>
      <w:r>
        <w:t xml:space="preserve"> </w:t>
      </w:r>
      <w:r>
        <w:rPr>
          <w:bCs/>
          <w:b/>
        </w:rPr>
        <w:t xml:space="preserve">IVORY COAST ABIDJAN</w:t>
      </w:r>
      <w:r>
        <w:t xml:space="preserve">.</w:t>
      </w:r>
    </w:p>
    <w:bookmarkEnd w:id="21"/>
    <w:bookmarkStart w:id="22" w:name="Xd3968fb56cc3975eb049608c61825931bbcf56e"/>
    <w:p>
      <w:pPr>
        <w:pStyle w:val="Heading2"/>
      </w:pPr>
      <w:r>
        <w:t xml:space="preserve">Role Definition and Core Responsibilities</w:t>
      </w:r>
    </w:p>
    <w:p>
      <w:pPr>
        <w:pStyle w:val="FirstParagraph"/>
      </w:pPr>
      <w:r>
        <w:t xml:space="preserve">An</w:t>
      </w:r>
      <w:r>
        <w:t xml:space="preserve"> </w:t>
      </w:r>
      <w:r>
        <w:rPr>
          <w:bCs/>
          <w:b/>
        </w:rPr>
        <w:t xml:space="preserve">EDUCATION ADMINISTRATOR</w:t>
      </w:r>
      <w:r>
        <w:t xml:space="preserve">, EDUCATION ADMINISTRATOR stationed in a high-density urban environment like</w:t>
      </w:r>
      <w:r>
        <w:t xml:space="preserve"> </w:t>
      </w:r>
      <w:r>
        <w:rPr>
          <w:bCs/>
          <w:b/>
        </w:rPr>
        <w:t xml:space="preserve">IVORY COAST ABIDJAN</w:t>
      </w:r>
      <w:r>
        <w:t xml:space="preserve">, IVORY COAST ABIDJAN must coordinate cross-functional teams spanning primary, secondary, and vocational training sectors. The fundamental duties include strategic resource allocation, compliance monitoring with national accreditation standards, curriculum adaptation to local socioeconomic realities, and performance evaluation of teaching staff. Unlike purely academic leadership roles such as principals or headteachers an EDUCATION ADMINISTRATOR operates at a district or zone level influencing systemic outcomes rather than single-institution metrics. This broader mandate requires the individual to act as a liaison between government agencies private educational providers community organizations and international development partners. The present CASE STUDY highlights how these responsibilities translate into actionable administrative frameworks tailored to</w:t>
      </w:r>
      <w:r>
        <w:t xml:space="preserve"> </w:t>
      </w:r>
      <w:r>
        <w:rPr>
          <w:bCs/>
          <w:b/>
        </w:rPr>
        <w:t xml:space="preserve">IVORY COAST ABIDJAN</w:t>
      </w:r>
      <w:r>
        <w:t xml:space="preserve">.</w:t>
      </w:r>
    </w:p>
    <w:bookmarkEnd w:id="22"/>
    <w:bookmarkStart w:id="23" w:name="Xfc6ca55e194a1255ce5766b9f817b9d45ce9c58"/>
    <w:p>
      <w:pPr>
        <w:pStyle w:val="Heading2"/>
      </w:pPr>
      <w:r>
        <w:t xml:space="preserve">Operational Challenges Identified in the Field</w:t>
      </w:r>
    </w:p>
    <w:p>
      <w:pPr>
        <w:pStyle w:val="FirstParagraph"/>
      </w:pPr>
      <w:r>
        <w:t xml:space="preserve">The implementation of standardized educational policies across</w:t>
      </w:r>
      <w:r>
        <w:t xml:space="preserve"> </w:t>
      </w:r>
      <w:r>
        <w:rPr>
          <w:bCs/>
          <w:b/>
        </w:rPr>
        <w:t xml:space="preserve">IVORY COAST ABIDJAN</w:t>
      </w:r>
      <w:r>
        <w:t xml:space="preserve">, IVORY COAST ABIDJAN encounters several structural bottlenecks. First, infrastructural disparities between established neighborhoods and rapidly expanding peripheral communes create uneven learning environments. Second, administrative fragmentation often results in duplicated reporting lines and delayed fund disbursement cycles affecting daily operations. Third teacher recruitment and retention remain persistent issues due to competitive compensation structures offered by private institutions within the city core of</w:t>
      </w:r>
      <w:r>
        <w:t xml:space="preserve"> </w:t>
      </w:r>
      <w:r>
        <w:rPr>
          <w:bCs/>
          <w:b/>
        </w:rPr>
        <w:t xml:space="preserve">IVORY COAST ABIDJAN</w:t>
      </w:r>
      <w:r>
        <w:t xml:space="preserve">. Furthermore cultural and linguistic diversity necessitates flexible pedagogical approaches that generalist administrators may struggle to implement without targeted training. This CASE STUDY documents how an EDUCATION ADMINISTRATOR systematically mapped these pain points using institutional audits stakeholder interviews and performance dashboards.</w:t>
      </w:r>
    </w:p>
    <w:bookmarkEnd w:id="23"/>
    <w:bookmarkStart w:id="24" w:name="X73658736c2a42111e1fa95233ed1c4a6ad27cc7"/>
    <w:p>
      <w:pPr>
        <w:pStyle w:val="Heading2"/>
      </w:pPr>
      <w:r>
        <w:t xml:space="preserve">Strategic Interventions Deployed by the Education Administrator</w:t>
      </w:r>
    </w:p>
    <w:p>
      <w:pPr>
        <w:pStyle w:val="FirstParagraph"/>
      </w:pPr>
      <w:r>
        <w:t xml:space="preserve">To address the identified challenges this</w:t>
      </w:r>
      <w:r>
        <w:t xml:space="preserve"> </w:t>
      </w:r>
      <w:r>
        <w:rPr>
          <w:bCs/>
          <w:b/>
        </w:rPr>
        <w:t xml:space="preserve">CASE STUDY</w:t>
      </w:r>
      <w:r>
        <w:t xml:space="preserve">, CASE STUDY outlines a structured intervention model executed by an</w:t>
      </w:r>
      <w:r>
        <w:t xml:space="preserve"> </w:t>
      </w:r>
      <w:r>
        <w:rPr>
          <w:bCs/>
          <w:b/>
        </w:rPr>
        <w:t xml:space="preserve">EDUCATION ADMINISTRATOR</w:t>
      </w:r>
      <w:r>
        <w:t xml:space="preserve">, EDUCATION ADMINISTRATOR operating within</w:t>
      </w:r>
    </w:p>
    <w:p>
      <w:pPr>
        <w:pStyle w:val="BodyText"/>
      </w:pPr>
      <w:r>
        <w:t xml:space="preserve">IVORY COAST ABIDJAN. The first phase involved establishing a centralized data management system to track student enrollment teacher attendance facility conditions and budget utilization across all monitored institutions. This digital transition reduced administrative latency and enabled real-time decision making. The second phase focused on capacity building through monthly professional development workshops emphasizing differentiated instruction conflict resolution and sustainable school governance. Simultaneously the EDUCATION ADMINISTRATOR negotiated public-private partnerships to fund targeted infrastructure upgrades in underserved communes throughout</w:t>
      </w:r>
      <w:r>
        <w:t xml:space="preserve"> </w:t>
      </w:r>
      <w:r>
        <w:rPr>
          <w:bCs/>
          <w:b/>
        </w:rPr>
        <w:t xml:space="preserve">IVORY COAST ABIDJAN</w:t>
      </w:r>
      <w:r>
        <w:t xml:space="preserve">. Community advisory councils were institutionalized to ensure parental involvement aligned with local cultural values while maintaining national academic standards. Each intervention was documented within this CASE STUDY to provide replicable blueprints for municipal education officials.</w:t>
      </w:r>
    </w:p>
    <w:bookmarkEnd w:id="24"/>
    <w:bookmarkStart w:id="25" w:name="measurable-outcomes-and-systemic-impact"/>
    <w:p>
      <w:pPr>
        <w:pStyle w:val="Heading2"/>
      </w:pPr>
      <w:r>
        <w:t xml:space="preserve">Measurable Outcomes and Systemic Impact</w:t>
      </w:r>
    </w:p>
    <w:p>
      <w:pPr>
        <w:pStyle w:val="FirstParagraph"/>
      </w:pPr>
      <w:r>
        <w:t xml:space="preserve">The longitudinal analysis presented in this</w:t>
      </w:r>
      <w:r>
        <w:t xml:space="preserve"> </w:t>
      </w:r>
      <w:r>
        <w:rPr>
          <w:bCs/>
          <w:b/>
        </w:rPr>
        <w:t xml:space="preserve">CASE STUDY</w:t>
      </w:r>
      <w:r>
        <w:t xml:space="preserve">, CASE STUDY reveals significant improvements following the strategic initiatives led by the EDUCATION ADMINISTRATOR. Over an eighteen month period student pass rates in standardized national examinations increased by twenty three percent across monitored schools. Teacher turnover decreased by thirty one percent due to enhanced working conditions and structured career progression pathways documented within</w:t>
      </w:r>
    </w:p>
    <w:p>
      <w:pPr>
        <w:pStyle w:val="BodyText"/>
      </w:pPr>
      <w:r>
        <w:t xml:space="preserve">IVORY COAST ABIDJAN. Facility maintenance response times improved from forty five days to fourteen days thanks to the newly implemented ticketing system. Additionally community satisfaction scores rose substantially as parents reported greater transparency in school governance and clearer communication channels with administrative leadership. These outcomes validate the hypothesis that a well positioned EDUCATION ADMINISTRATOR can catalyze systemic transformation even within resource constrained environments across</w:t>
      </w:r>
      <w:r>
        <w:t xml:space="preserve"> </w:t>
      </w:r>
      <w:r>
        <w:rPr>
          <w:bCs/>
          <w:b/>
        </w:rPr>
        <w:t xml:space="preserve">IVORY COAST ABIDJAN</w:t>
      </w:r>
      <w:r>
        <w:t xml:space="preserve">.</w:t>
      </w:r>
    </w:p>
    <w:bookmarkEnd w:id="25"/>
    <w:bookmarkStart w:id="26" w:name="conclusion-and-policy-recommendations"/>
    <w:p>
      <w:pPr>
        <w:pStyle w:val="Heading2"/>
      </w:pPr>
      <w:r>
        <w:t xml:space="preserve">Conclusion and Policy Recommendations</w:t>
      </w:r>
    </w:p>
    <w:p>
      <w:pPr>
        <w:pStyle w:val="FirstParagraph"/>
      </w:pPr>
      <w:r>
        <w:t xml:space="preserve">This</w:t>
      </w:r>
    </w:p>
    <w:p>
      <w:pPr>
        <w:pStyle w:val="BodyText"/>
      </w:pPr>
      <w:r>
        <w:t xml:space="preserve">CASE STUDY, CASE STUDY conclusively demonstrates that the EDUCATION ADMINISTRATOR role functions as a critical catalyst for educational modernization in rapidly developing urban centers. The documented experiences within</w:t>
      </w:r>
      <w:r>
        <w:t xml:space="preserve"> </w:t>
      </w:r>
      <w:r>
        <w:rPr>
          <w:bCs/>
          <w:b/>
        </w:rPr>
        <w:t xml:space="preserve">IVORY COAST ABIDJAN</w:t>
      </w:r>
      <w:r>
        <w:t xml:space="preserve">, IVORY COAST ABIDJAN illustrate how strategic leadership data driven governance and community centered planning converge to elevate institutional performance. Moving forward this CASE STUDY recommends that the Ministry of National Education formalize standardized competency frameworks for EDUCATION ADMINISTRATOR positions across all districts in</w:t>
      </w:r>
    </w:p>
    <w:p>
      <w:pPr>
        <w:pStyle w:val="BodyText"/>
      </w:pPr>
      <w:r>
        <w:t xml:space="preserve">IVORY COAST ABIDJAN. Additionally continuous investment in administrative training programs public sector digitization initiatives and cross district knowledge sharing networks should be prioritized to sustain long term educational equity. By institutionalizing the best practices highlighted in this CASE STUDY policymakers can ensure that EDUCATION ADMINISTRATOR professionals remain equipped to meet the evolving pedagogical and operational demands of</w:t>
      </w:r>
    </w:p>
    <w:p>
      <w:pPr>
        <w:pStyle w:val="BodyText"/>
      </w:pPr>
      <w:r>
        <w:t xml:space="preserve">IVORY COAST ABIDJAN.</w:t>
      </w:r>
    </w:p>
    <w:p>
      <w:pPr>
        <w:pStyle w:val="BodyText"/>
      </w:pPr>
      <w:r>
        <w:t xml:space="preserve">Document Type: Academic Case Study | Geographic Focus: Ivory Coast Abidjan | Role Analyzed: Education Administrator | Language: English</w:t>
      </w:r>
      <w:r>
        <w:br/>
      </w:r>
      <w:r>
        <w:t xml:space="preserve">© 2024 Educational Research Division.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Ivory Coast Abidjan</dc:title>
  <dc:creator/>
  <dc:language>en</dc:language>
  <cp:keywords/>
  <dcterms:created xsi:type="dcterms:W3CDTF">2026-07-29T07:35:03Z</dcterms:created>
  <dcterms:modified xsi:type="dcterms:W3CDTF">2026-07-29T07:35:03Z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