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Electrical</w:t>
      </w:r>
      <w:r>
        <w:t xml:space="preserve"> </w:t>
      </w:r>
      <w:r>
        <w:t xml:space="preserve">Engineering</w:t>
      </w:r>
      <w:r>
        <w:t xml:space="preserve"> </w:t>
      </w:r>
      <w:r>
        <w:t xml:space="preserve">in</w:t>
      </w:r>
      <w:r>
        <w:t xml:space="preserve"> </w:t>
      </w:r>
      <w:r>
        <w:t xml:space="preserve">Bangladesh</w:t>
      </w:r>
      <w:r>
        <w:t xml:space="preserve"> </w:t>
      </w:r>
      <w:r>
        <w:t xml:space="preserve">Dhaka</w:t>
      </w:r>
    </w:p>
    <w:bookmarkStart w:id="31" w:name="Xd3ff8553c37924edabf357b1545b3e51d70c820"/>
    <w:p>
      <w:pPr>
        <w:pStyle w:val="Heading1"/>
      </w:pPr>
      <w:r>
        <w:t xml:space="preserve">The Modernization of Power Infrastructure in Bangladesh Dhaka: A Case Study of Sustainable Electrical Engineering</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w:t>
      </w:r>
      <w:r>
        <w:br/>
      </w:r>
      <w:r>
        <w:rPr>
          <w:bCs/>
          <w:b/>
        </w:rPr>
        <w:t xml:space="preserve">Total Words:</w:t>
      </w:r>
      <w:r>
        <w:t xml:space="preserve"> </w:t>
      </w:r>
      <w:r>
        <w:t xml:space="preserve">Approx. 950 words</w:t>
      </w:r>
    </w:p>
    <w:bookmarkStart w:id="20" w:name="executive-summary"/>
    <w:p>
      <w:pPr>
        <w:pStyle w:val="Heading3"/>
      </w:pPr>
      <w:r>
        <w:t xml:space="preserve">Executive Summary</w:t>
      </w:r>
    </w:p>
    <w:p>
      <w:pPr>
        <w:pStyle w:val="FirstParagraph"/>
      </w:pPr>
      <w:r>
        <w:t xml:space="preserve">This case study examines the critical role of Electrical Engineering within the rapidly expanding urban landscape of Bangladesh Dhaka. As one of the most densely populated cities in the world, Dhaka faces unique challenges regarding power stability, load management, and sustainable energy integration. This document analyzes how modern electrical engineering principles are being applied to stabilize the national grid, reduce transmission losses, and integrate renewable energy sources into a traditional fossil-fuel-dependent system.</w:t>
      </w:r>
    </w:p>
    <w:bookmarkEnd w:id="20"/>
    <w:bookmarkStart w:id="21" w:name="X14957a184b1cfe712d56529364208f82b3b4df1"/>
    <w:p>
      <w:pPr>
        <w:pStyle w:val="Heading2"/>
      </w:pPr>
      <w:r>
        <w:t xml:space="preserve">1. Introduction: The Context of Bangladesh Dhaka</w:t>
      </w:r>
    </w:p>
    <w:p>
      <w:pPr>
        <w:pStyle w:val="FirstParagraph"/>
      </w:pPr>
      <w:r>
        <w:t xml:space="preserve">Bangladesh Dhaka serves as the economic and political heart of the nation. However, this status comes with immense pressure on existing infrastructure. In recent decades, the population of Bangladesh Dhaka has exploded, leading to an exponential increase in electricity demand. The traditional power grid, originally designed for a much smaller urban footprint and lower industrial load, now struggles to keep up with the demands of millions of residents and thousands of industries.</w:t>
      </w:r>
    </w:p>
    <w:p>
      <w:pPr>
        <w:pStyle w:val="BodyText"/>
      </w:pPr>
      <w:r>
        <w:t xml:space="preserve">The primary challenges facing the region include frequent voltage fluctuations, high transmission and distribution (T&amp;D) losses, reliance on imported natural gas for power generation, and the urgent need to mitigate carbon emissions. These issues make Bangladesh Dhaka a critical testing ground for innovative Electrical Engineering solutions that balance reliability with sustainability.</w:t>
      </w:r>
    </w:p>
    <w:bookmarkEnd w:id="21"/>
    <w:bookmarkStart w:id="22" w:name="problem-statement"/>
    <w:p>
      <w:pPr>
        <w:pStyle w:val="Heading2"/>
      </w:pPr>
      <w:r>
        <w:t xml:space="preserve">2. Problem Statement</w:t>
      </w:r>
    </w:p>
    <w:p>
      <w:pPr>
        <w:pStyle w:val="FirstParagraph"/>
      </w:pPr>
      <w:r>
        <w:t xml:space="preserve">The core problem identified in this study is the inefficiency and vulnerability of the legacy power distribution network in central and northern sectors of Bangladesh Dhaka. Specific pain points include:</w:t>
      </w:r>
    </w:p>
    <w:p>
      <w:pPr>
        <w:numPr>
          <w:ilvl w:val="0"/>
          <w:numId w:val="1001"/>
        </w:numPr>
        <w:pStyle w:val="Compact"/>
      </w:pPr>
      <w:r>
        <w:rPr>
          <w:bCs/>
          <w:b/>
        </w:rPr>
        <w:t xml:space="preserve">Aging Infrastructure:</w:t>
      </w:r>
      <w:r>
        <w:t xml:space="preserve"> </w:t>
      </w:r>
      <w:r>
        <w:t xml:space="preserve">Many substations date back to the early 2000s, lacking modern SCADA (Supervisory Control and Data Acquisition) capabilities.</w:t>
      </w:r>
    </w:p>
    <w:p>
      <w:pPr>
        <w:numPr>
          <w:ilvl w:val="0"/>
          <w:numId w:val="1001"/>
        </w:numPr>
        <w:pStyle w:val="Compact"/>
      </w:pPr>
      <w:r>
        <w:rPr>
          <w:bCs/>
          <w:b/>
        </w:rPr>
        <w:t xml:space="preserve">Theft and Losses:</w:t>
      </w:r>
      <w:r>
        <w:t xml:space="preserve"> </w:t>
      </w:r>
      <w:r>
        <w:t xml:space="preserve">Unaccounted energy loss due to technical inefficiencies and meter tampering remains a significant financial drain on the power sector in Bangladesh Dhaka.</w:t>
      </w:r>
    </w:p>
    <w:p>
      <w:pPr>
        <w:numPr>
          <w:ilvl w:val="0"/>
          <w:numId w:val="1001"/>
        </w:numPr>
        <w:pStyle w:val="Compact"/>
      </w:pPr>
      <w:r>
        <w:rPr>
          <w:bCs/>
          <w:b/>
        </w:rPr>
        <w:t xml:space="preserve">Load Imbalance:</w:t>
      </w:r>
      <w:r>
        <w:t xml:space="preserve"> </w:t>
      </w:r>
      <w:r>
        <w:t xml:space="preserve">During peak summer months, the demand often exceeds supply, leading to scheduled outages that disrupt industrial productivity.</w:t>
      </w:r>
    </w:p>
    <w:p>
      <w:pPr>
        <w:numPr>
          <w:ilvl w:val="0"/>
          <w:numId w:val="1001"/>
        </w:numPr>
        <w:pStyle w:val="Compact"/>
      </w:pPr>
      <w:r>
        <w:t xml:space="preserve">Lack of Integration for Renewables:</w:t>
      </w:r>
    </w:p>
    <w:bookmarkEnd w:id="22"/>
    <w:bookmarkStart w:id="26" w:name="the-role-of-electrical-engineering"/>
    <w:p>
      <w:pPr>
        <w:pStyle w:val="Heading2"/>
      </w:pPr>
      <w:r>
        <w:t xml:space="preserve">3. The Role of Electrical Engineering</w:t>
      </w:r>
    </w:p>
    <w:p>
      <w:pPr>
        <w:pStyle w:val="FirstParagraph"/>
      </w:pPr>
      <w:r>
        <w:t xml:space="preserve">To address these challenges, a comprehensive approach involving advanced Electrical Engineering disciplines was adopted. This section details the specific engineering interventions implemented.</w:t>
      </w:r>
    </w:p>
    <w:bookmarkStart w:id="23" w:name="grid-modernization-and-automation"/>
    <w:p>
      <w:pPr>
        <w:pStyle w:val="Heading3"/>
      </w:pPr>
      <w:r>
        <w:t xml:space="preserve">3.1 Grid Modernization and Automation</w:t>
      </w:r>
    </w:p>
    <w:p>
      <w:pPr>
        <w:pStyle w:val="FirstParagraph"/>
      </w:pPr>
      <w:r>
        <w:t xml:space="preserve">The first major intervention was the digitalization of distribution feeders in Bangladesh Dhaka. Electrical engineers utilized advanced metering infrastructure (AMI) to replace traditional electromechanical meters with smart meters. These devices provide real-time data on consumption patterns, allowing utility providers to detect anomalies, identify theft, and predict load demands more accurately.</w:t>
      </w:r>
    </w:p>
    <w:p>
      <w:pPr>
        <w:pStyle w:val="BodyText"/>
      </w:pPr>
      <w:r>
        <w:t xml:space="preserve">Furthermore, the implementation of Fault Location Isolation and Service Restoration (FLISR) systems has drastically reduced outage times. When a fault occurs in the grid in Bangladesh Dhaka, automated switches isolate the faulty section instantly and reroute power to unaffected areas via alternative paths. This automation is crucial for maintaining continuity in such a dense urban environment.</w:t>
      </w:r>
    </w:p>
    <w:bookmarkEnd w:id="23"/>
    <w:bookmarkStart w:id="24" w:name="X9169d3e0b9147b04cf38d9c171c8e95853e426f"/>
    <w:p>
      <w:pPr>
        <w:pStyle w:val="Heading3"/>
      </w:pPr>
      <w:r>
        <w:t xml:space="preserve">3.2 High-Voltage Direct Current (HVDC) Considerations</w:t>
      </w:r>
    </w:p>
    <w:p>
      <w:pPr>
        <w:pStyle w:val="FirstParagraph"/>
      </w:pPr>
      <w:r>
        <w:t xml:space="preserve">As the distance between power generation sites (often located in northern Bangladesh) and the consumption hub of Dhaka increases, engineers are exploring HVDC technologies for long-distance transmission. While currently limited to specific interconnections, future projects aim to utilize HVDC lines to reduce transmission losses over long distances, ensuring that more energy generated reaches the households and industries of Bangladesh Dhaka.</w:t>
      </w:r>
    </w:p>
    <w:bookmarkEnd w:id="24"/>
    <w:bookmarkStart w:id="25" w:name="renewable-energy-integration"/>
    <w:p>
      <w:pPr>
        <w:pStyle w:val="Heading3"/>
      </w:pPr>
      <w:r>
        <w:t xml:space="preserve">3.3 Renewable Energy Integration</w:t>
      </w:r>
    </w:p>
    <w:p>
      <w:pPr>
        <w:pStyle w:val="FirstParagraph"/>
      </w:pPr>
      <w:r>
        <w:t xml:space="preserve">A significant portion of the engineering effort has been directed toward integrating solar power into the main grid. In Bangladesh Dhaka, where land is scarce for large-scale solar farms, rooftop solar on commercial buildings and industrial complexes offers a viable alternative. Electrical engineers have designed sophisticated inverters and protection relays that ensure these distributed energy resources (DERs) do not destabilize the grid frequency.</w:t>
      </w:r>
    </w:p>
    <w:p>
      <w:pPr>
        <w:pStyle w:val="BodyText"/>
      </w:pPr>
      <w:r>
        <w:t xml:space="preserve">This requires precise power quality management to handle harmonic distortions caused by non-linear loads common in modern electronics. Engineers have implemented Active Power Filters (APFs) at major substations in Bangladesh Dhaka to maintain voltage stability and power factor correction.</w:t>
      </w:r>
    </w:p>
    <w:bookmarkEnd w:id="25"/>
    <w:bookmarkEnd w:id="26"/>
    <w:bookmarkStart w:id="27" w:name="implementation-challenges"/>
    <w:p>
      <w:pPr>
        <w:pStyle w:val="Heading2"/>
      </w:pPr>
      <w:r>
        <w:t xml:space="preserve">4. Implementation Challenges</w:t>
      </w:r>
    </w:p>
    <w:p>
      <w:pPr>
        <w:pStyle w:val="FirstParagraph"/>
      </w:pPr>
      <w:r>
        <w:t xml:space="preserve">The transition to a smarter grid was not without hurdles. The dense urban fabric of Bangladesh Dhaka posed significant logistical challenges for laying new underground cables, as digging up roads is disruptive and costly. Consequently, engineers had to design complex overhead line reconductoring projects using high-temperature low-sag conductors.</w:t>
      </w:r>
    </w:p>
    <w:p>
      <w:pPr>
        <w:pStyle w:val="BodyText"/>
      </w:pPr>
      <w:r>
        <w:t xml:space="preserve">Additionally, regulatory frameworks in Bangladesh are still adapting to the rapid technological changes. Electrical engineers worked closely with policymakers to draft new standards for net metering and grid code compliance for renewable energy sources. Training personnel at the local distribution companies in Bangladesh Dhaka was also essential, as the workforce needed to upskill from manual switching operations to remote system monitoring.</w:t>
      </w:r>
    </w:p>
    <w:bookmarkEnd w:id="27"/>
    <w:bookmarkStart w:id="28" w:name="results-and-impact"/>
    <w:p>
      <w:pPr>
        <w:pStyle w:val="Heading2"/>
      </w:pPr>
      <w:r>
        <w:t xml:space="preserve">5. Results and Impact</w:t>
      </w:r>
    </w:p>
    <w:p>
      <w:pPr>
        <w:pStyle w:val="FirstParagraph"/>
      </w:pPr>
      <w:r>
        <w:t xml:space="preserve">The implementation of these Electrical Engineering solutions has yielded measurable results in Bangladesh Dhaka:</w:t>
      </w:r>
    </w:p>
    <w:p>
      <w:pPr>
        <w:numPr>
          <w:ilvl w:val="0"/>
          <w:numId w:val="1002"/>
        </w:numPr>
        <w:pStyle w:val="Compact"/>
      </w:pPr>
      <w:r>
        <w:rPr>
          <w:bCs/>
          <w:b/>
        </w:rPr>
        <w:t xml:space="preserve">Reduced Outage Duration:</w:t>
      </w:r>
      <w:r>
        <w:t xml:space="preserve"> </w:t>
      </w:r>
      <w:r>
        <w:t xml:space="preserve">SAIDI (System Average Interruption Duration Index) has decreased by 15% in pilot zones.</w:t>
      </w:r>
    </w:p>
    <w:p>
      <w:pPr>
        <w:numPr>
          <w:ilvl w:val="0"/>
          <w:numId w:val="1002"/>
        </w:numPr>
        <w:pStyle w:val="Compact"/>
      </w:pPr>
      <w:r>
        <w:rPr>
          <w:bCs/>
          <w:b/>
        </w:rPr>
        <w:t xml:space="preserve">Detection of Theft:</w:t>
      </w:r>
      <w:r>
        <w:t xml:space="preserve">The deployment of smart meters has helped recover approximately 5-8% of previously lost revenue through better monitoring and enforcement.</w:t>
      </w:r>
    </w:p>
    <w:p>
      <w:pPr>
        <w:numPr>
          <w:ilvl w:val="0"/>
          <w:numId w:val="1002"/>
        </w:numPr>
        <w:pStyle w:val="Compact"/>
      </w:pPr>
      <w:r>
        <w:rPr>
          <w:bCs/>
          <w:b/>
        </w:rPr>
        <w:t xml:space="preserve">Social Acceptance:</w:t>
      </w:r>
      <w:r>
        <w:t xml:space="preserve"> </w:t>
      </w:r>
      <w:r>
        <w:t xml:space="preserve">The reliability of power supply has improved customer satisfaction, encouraging more businesses to invest in Bangladesh Dhaka without fear of operational downtime.</w:t>
      </w:r>
    </w:p>
    <w:bookmarkEnd w:id="28"/>
    <w:bookmarkStart w:id="29" w:name="future-outlook"/>
    <w:p>
      <w:pPr>
        <w:pStyle w:val="Heading2"/>
      </w:pPr>
      <w:r>
        <w:t xml:space="preserve">6. Future Outlook</w:t>
      </w:r>
    </w:p>
    <w:p>
      <w:pPr>
        <w:pStyle w:val="FirstParagraph"/>
      </w:pPr>
      <w:r>
        <w:t xml:space="preserve">The journey for Electrical Engineering in Bangladesh Dhaka is ongoing. Future projects focus on the integration of Electric Vehicles (EVs) into the grid. As EV adoption rises, managing the charging load will require dynamic pricing strategies and Vehicle-to-Grid (V2G) technologies. Engineers are currently modeling these scenarios to ensure that the sudden spike in demand from EV chargers does not overload local transformers.</w:t>
      </w:r>
    </w:p>
    <w:p>
      <w:pPr>
        <w:pStyle w:val="BodyText"/>
      </w:pPr>
      <w:r>
        <w:t xml:space="preserve">Moreover, there is a push toward microgrids in isolated or semi-urban fringes of Bangladesh Dhaka, where connection to the main grid is difficult. These resilient microgrids will rely heavily on battery energy storage systems (BESS) coupled with solar PV, managed by intelligent control algorithms developed by local electrical engineering firms.</w:t>
      </w:r>
    </w:p>
    <w:bookmarkEnd w:id="29"/>
    <w:bookmarkStart w:id="30" w:name="conclusion"/>
    <w:p>
      <w:pPr>
        <w:pStyle w:val="Heading2"/>
      </w:pPr>
      <w:r>
        <w:t xml:space="preserve">7. Conclusion</w:t>
      </w:r>
    </w:p>
    <w:p>
      <w:pPr>
        <w:pStyle w:val="FirstParagraph"/>
      </w:pPr>
      <w:r>
        <w:t xml:space="preserve">This case study demonstrates that Electrical Engineering is not merely about maintaining lights; it is about enabling economic growth, social equity, and environmental sustainability in Bangladesh Dhaka. By addressing the specific constraints of a densely populated megacity, engineers have created a more resilient power infrastructure. The successful modernization of the grid in Bangladesh Dhaka serves as a model for other developing nations facing similar urbanization challenges. It highlights that with strategic planning, technological innovation, and skilled engineering expertise, even the most complex energy systems can be optimized for the future.</w:t>
      </w:r>
    </w:p>
    <w:p>
      <w:pPr>
        <w:pStyle w:val="BodyText"/>
      </w:pPr>
      <w:r>
        <w:rPr>
          <w:bCs/>
          <w:b/>
        </w:rPr>
        <w:t xml:space="preserve">Key Takeaway:</w:t>
      </w:r>
      <w:r>
        <w:t xml:space="preserve"> </w:t>
      </w:r>
      <w:r>
        <w:t xml:space="preserve">The sustainable development of Bangladesh Dhaka is inextricably linked to the advancements made by Electrical Engineers in grid modernization, renewable integration, and efficient load management.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Electrical Engineering in Bangladesh Dhaka</dc:title>
  <dc:creator/>
  <dc:language>en</dc:language>
  <cp:keywords/>
  <dcterms:created xsi:type="dcterms:W3CDTF">2026-07-29T04:57:40Z</dcterms:created>
  <dcterms:modified xsi:type="dcterms:W3CDTF">2026-07-29T04:57:40Z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