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9" w:name="X392378be0ac63d2b14318bb293f06307762c581"/>
    <w:p>
      <w:pPr>
        <w:pStyle w:val="Heading1"/>
      </w:pPr>
      <w:r>
        <w:t xml:space="preserve">A Decade of Integration and Innovation in Shanghai’s Power Grid Modernization Program</w:t>
      </w:r>
    </w:p>
    <w:p>
      <w:pPr>
        <w:pStyle w:val="FirstParagraph"/>
      </w:pPr>
      <w:r>
        <w:t xml:space="preserve">This case study examines the complex challenges, strategic implementations, and significant outcomes associated with a major electrical infrastructure project located in</w:t>
      </w:r>
      <w:r>
        <w:t xml:space="preserve"> </w:t>
      </w:r>
      <w:r>
        <w:rPr>
          <w:bCs/>
          <w:b/>
        </w:rPr>
        <w:t xml:space="preserve">China Shanghai</w:t>
      </w:r>
      <w:r>
        <w:t xml:space="preserve">. The primary focus is on the role of senior</w:t>
      </w:r>
      <w:r>
        <w:t xml:space="preserve"> </w:t>
      </w:r>
      <w:r>
        <w:rPr>
          <w:bCs/>
          <w:b/>
        </w:rPr>
        <w:t xml:space="preserve">Electrical Engineer</w:t>
      </w:r>
      <w:r>
        <w:t xml:space="preserve">s during a transformative period of urban development. This document serves as an analytical review for international stakeholders, academic institutions, and industry professionals interested in the intersection of high-density urban planning and advanced electrical systems within one of Asia’s most dynamic economic hubs.</w:t>
      </w:r>
    </w:p>
    <w:bookmarkStart w:id="20" w:name="introduction-to-the-shanghai-context"/>
    <w:p>
      <w:pPr>
        <w:pStyle w:val="Heading2"/>
      </w:pPr>
      <w:r>
        <w:t xml:space="preserve">1. Introduction to the Shanghai Context</w:t>
      </w:r>
    </w:p>
    <w:p>
      <w:pPr>
        <w:pStyle w:val="FirstParagraph"/>
      </w:pPr>
      <w:r>
        <w:rPr>
          <w:bCs/>
          <w:b/>
        </w:rPr>
        <w:t xml:space="preserve">China Shanghai</w:t>
      </w:r>
      <w:r>
        <w:t xml:space="preserve"> </w:t>
      </w:r>
      <w:r>
        <w:t xml:space="preserve">stands as a global beacon of modernization, housing over 24 million residents within its administrative boundaries. As the city continues to expand vertically and horizontally, the demand for reliable, efficient, and sustainable electrical power has reached unprecedented levels. The case study focuses on the "Shanghai Smart Grid Initiative," a five-year project launched to upgrade aging distribution networks in the Pudong New Area while simultaneously integrating renewable energy sources into the existing municipal framework.</w:t>
      </w:r>
    </w:p>
    <w:p>
      <w:pPr>
        <w:pStyle w:val="BodyText"/>
      </w:pPr>
      <w:r>
        <w:t xml:space="preserve">The environment in</w:t>
      </w:r>
      <w:r>
        <w:t xml:space="preserve"> </w:t>
      </w:r>
      <w:r>
        <w:rPr>
          <w:bCs/>
          <w:b/>
        </w:rPr>
        <w:t xml:space="preserve">China Shanghai</w:t>
      </w:r>
      <w:r>
        <w:t xml:space="preserve"> </w:t>
      </w:r>
      <w:r>
        <w:t xml:space="preserve">presents unique engineering hurdles. High humidity levels, typhoon risks, extreme density of underground utilities, and strict environmental regulations require a specialized approach to electrical infrastructure design and maintenance. The role of the</w:t>
      </w:r>
      <w:r>
        <w:t xml:space="preserve"> </w:t>
      </w:r>
      <w:r>
        <w:rPr>
          <w:bCs/>
          <w:b/>
        </w:rPr>
        <w:t xml:space="preserve">Electrical Engineer</w:t>
      </w:r>
      <w:r>
        <w:t xml:space="preserve"> </w:t>
      </w:r>
      <w:r>
        <w:t xml:space="preserve">here is not merely technical but also strategic, requiring deep integration with local regulatory bodies such as the Shanghai Municipal Electric Power Company.</w:t>
      </w:r>
    </w:p>
    <w:bookmarkEnd w:id="20"/>
    <w:bookmarkStart w:id="21" w:name="project-scope-and-objectives"/>
    <w:p>
      <w:pPr>
        <w:pStyle w:val="Heading2"/>
      </w:pPr>
      <w:r>
        <w:t xml:space="preserve">2. Project Scope and Objectives</w:t>
      </w:r>
    </w:p>
    <w:p>
      <w:pPr>
        <w:pStyle w:val="FirstParagraph"/>
      </w:pPr>
      <w:r>
        <w:t xml:space="preserve">The primary objective of this initiative was to increase grid resilience by 40% while reducing carbon emissions associated with peak-hour electricity generation. For an</w:t>
      </w:r>
      <w:r>
        <w:t xml:space="preserve"> </w:t>
      </w:r>
      <w:r>
        <w:rPr>
          <w:bCs/>
          <w:b/>
        </w:rPr>
        <w:t xml:space="preserve">Electrical Engineer</w:t>
      </w:r>
      <w:r>
        <w:t xml:space="preserve">, translating these high-level goals into technical specifications required a multidisciplinary approach involving load forecasting, transformer sizing, cable routing optimization, and smart metering integration.</w:t>
      </w:r>
    </w:p>
    <w:p>
      <w:pPr>
        <w:pStyle w:val="BodyText"/>
      </w:pPr>
      <w:r>
        <w:t xml:space="preserve">Key objectives included:</w:t>
      </w:r>
    </w:p>
    <w:p>
      <w:pPr>
        <w:numPr>
          <w:ilvl w:val="0"/>
          <w:numId w:val="1001"/>
        </w:numPr>
        <w:pStyle w:val="Compact"/>
      </w:pPr>
      <w:r>
        <w:rPr>
          <w:bCs/>
          <w:b/>
        </w:rPr>
        <w:t xml:space="preserve">Digital Transformation:</w:t>
      </w:r>
      <w:r>
        <w:t xml:space="preserve"> </w:t>
      </w:r>
      <w:r>
        <w:t xml:space="preserve">Implementing IoT-enabled sensors across substations to allow real-time monitoring of voltage fluctuations and equipment health.</w:t>
      </w:r>
    </w:p>
    <w:p>
      <w:pPr>
        <w:numPr>
          <w:ilvl w:val="0"/>
          <w:numId w:val="1001"/>
        </w:numPr>
        <w:pStyle w:val="Compact"/>
      </w:pPr>
      <w:r>
        <w:rPr>
          <w:u w:val="single"/>
        </w:rPr>
        <w:t xml:space="preserve">Spatial Optimization:</w:t>
      </w:r>
      <w:r>
        <w:t xml:space="preserve"> </w:t>
      </w:r>
      <w:r>
        <w:t xml:space="preserve">Designing compact, high-efficiency substation units suitable for installation in densely populated urban zones where land is scarce and expensive.</w:t>
      </w:r>
    </w:p>
    <w:p>
      <w:pPr>
        <w:numPr>
          <w:ilvl w:val="0"/>
          <w:numId w:val="1001"/>
        </w:numPr>
        <w:pStyle w:val="Compact"/>
      </w:pPr>
      <w:r>
        <w:rPr>
          <w:bCs/>
          <w:b/>
        </w:rPr>
        <w:t xml:space="preserve">Sustainability Integration:</w:t>
      </w:r>
      <w:r>
        <w:t xml:space="preserve"> </w:t>
      </w:r>
      <w:r>
        <w:t xml:space="preserve">Creating infrastructure capable of handling bidirectional power flow from distributed renewable energy sources, such as rooftop solar panels on commercial buildings across</w:t>
      </w:r>
      <w:r>
        <w:t xml:space="preserve"> </w:t>
      </w:r>
      <w:r>
        <w:rPr>
          <w:bCs/>
          <w:b/>
        </w:rPr>
        <w:t xml:space="preserve">China Shanghai</w:t>
      </w:r>
      <w:r>
        <w:t xml:space="preserve">.</w:t>
      </w:r>
    </w:p>
    <w:bookmarkEnd w:id="21"/>
    <w:bookmarkStart w:id="25" w:name="Xa848171f8a163d5cb549cb3649a6ff3f9bf59e0"/>
    <w:p>
      <w:pPr>
        <w:pStyle w:val="Heading2"/>
      </w:pPr>
      <w:r>
        <w:t xml:space="preserve">3. Engineering Challenges Specific to China Shanghai</w:t>
      </w:r>
    </w:p>
    <w:p>
      <w:pPr>
        <w:pStyle w:val="FirstParagraph"/>
      </w:pPr>
      <w:r>
        <w:t xml:space="preserve">The geographical and urban characteristics of</w:t>
      </w:r>
      <w:r>
        <w:t xml:space="preserve"> </w:t>
      </w:r>
      <w:r>
        <w:rPr>
          <w:bCs/>
          <w:b/>
        </w:rPr>
        <w:t xml:space="preserve">China Shanghai</w:t>
      </w:r>
    </w:p>
    <w:p>
      <w:pPr>
        <w:pStyle w:val="BodyText"/>
      </w:pPr>
      <w:r>
        <w:t xml:space="preserve">nposed distinct challenges that an</w:t>
      </w:r>
    </w:p>
    <w:p>
      <w:pPr>
        <w:pStyle w:val="BodyText"/>
      </w:pPr>
      <w:r>
        <w:t xml:space="preserve">Electrical Engineer must navigate.</w:t>
      </w:r>
    </w:p>
    <w:bookmarkStart w:id="22" w:name="a.-geotechnical-constraints"/>
    <w:p>
      <w:pPr>
        <w:pStyle w:val="Heading3"/>
      </w:pPr>
      <w:r>
        <w:t xml:space="preserve">A. Geotechnical Constraints</w:t>
      </w:r>
    </w:p>
    <w:p>
      <w:pPr>
        <w:pStyle w:val="FirstParagraph"/>
      </w:pPr>
      <w:r>
        <w:t xml:space="preserve">China Shanghai is built on soft alluvial soil, which requires deep pile foundations for heavy electrical equipment like transformers. An</w:t>
      </w:r>
    </w:p>
    <w:p>
      <w:pPr>
        <w:pStyle w:val="BodyText"/>
      </w:pPr>
      <w:r>
        <w:t xml:space="preserve">Electrical Engineer working on this project had to collaborate closely with geotechnical specialists to ensure that the weight distribution of new substation equipment did not compromise building stability or nearby subway tunnels. This intersection of civil and electrical engineering is critical in a city where underground space is already heavily utilized.</w:t>
      </w:r>
    </w:p>
    <w:bookmarkEnd w:id="22"/>
    <w:bookmarkStart w:id="23" w:name="b.-underground-utility-congestion"/>
    <w:p>
      <w:pPr>
        <w:pStyle w:val="Heading3"/>
      </w:pPr>
      <w:r>
        <w:t xml:space="preserve">B. Underground Utility Congestion</w:t>
      </w:r>
    </w:p>
    <w:p>
      <w:pPr>
        <w:pStyle w:val="FirstParagraph"/>
      </w:pPr>
      <w:r>
        <w:t xml:space="preserve">The streets of</w:t>
      </w:r>
      <w:r>
        <w:t xml:space="preserve"> </w:t>
      </w:r>
      <w:r>
        <w:rPr>
          <w:bCs/>
          <w:b/>
        </w:rPr>
        <w:t xml:space="preserve">China Shanghai</w:t>
      </w:r>
      <w:r>
        <w:t xml:space="preserve"> </w:t>
      </w:r>
      <w:r>
        <w:t xml:space="preserve">are a maze of existing fiber optic cables, water mains, gas pipes, and older electrical conduits. For an</w:t>
      </w:r>
    </w:p>
    <w:p>
      <w:pPr>
        <w:pStyle w:val="BodyText"/>
      </w:pPr>
      <w:r>
        <w:t xml:space="preserve">Electrical Engineer planning new high-voltage cable routes], accurate mapping and non-destructive testing were essential. The lack of available trenching space in historic districts required the use of horizontal directional drilling (HDD) techniques to lay new cables without disrupting surface traffic or businesses.</w:t>
      </w:r>
    </w:p>
    <w:bookmarkEnd w:id="23"/>
    <w:bookmarkStart w:id="24" w:name="c.-environmental-factors"/>
    <w:p>
      <w:pPr>
        <w:pStyle w:val="Heading3"/>
      </w:pPr>
      <w:r>
        <w:t xml:space="preserve">C. Environmental Factors</w:t>
      </w:r>
    </w:p>
    <w:p>
      <w:pPr>
        <w:pStyle w:val="FirstParagraph"/>
      </w:pPr>
      <w:r>
        <w:t xml:space="preserve">The humid, saline air near the Huangpu River and the East China Sea accelerates corrosion. Therefore, an</w:t>
      </w:r>
      <w:r>
        <w:t xml:space="preserve"> </w:t>
      </w:r>
      <w:r>
        <w:rPr>
          <w:bCs/>
          <w:b/>
        </w:rPr>
        <w:t xml:space="preserve">Electrical Engineer</w:t>
      </w:r>
      <w:r>
        <w:t xml:space="preserve"> </w:t>
      </w:r>
      <w:r>
        <w:t xml:space="preserve">had to specify specialized coatings for outdoor switchgear and use corrosion-resistant materials for all external connections. Furthermore, during typhoon season in late summer, the grid infrastructure needed to withstand wind speeds exceeding 150 km/h without catastrophic failure.</w:t>
      </w:r>
    </w:p>
    <w:bookmarkEnd w:id="24"/>
    <w:bookmarkEnd w:id="25"/>
    <w:bookmarkStart w:id="26" w:name="the-role-of-the-electrical-engineer"/>
    <w:p>
      <w:pPr>
        <w:pStyle w:val="Heading2"/>
      </w:pPr>
      <w:r>
        <w:t xml:space="preserve">4. The Role of the Electrical Engineer</w:t>
      </w:r>
    </w:p>
    <w:p>
      <w:pPr>
        <w:pStyle w:val="FirstParagraph"/>
      </w:pPr>
      <w:r>
        <w:t xml:space="preserve">In this complex environment, the</w:t>
      </w:r>
      <w:r>
        <w:t xml:space="preserve"> </w:t>
      </w:r>
      <w:r>
        <w:rPr>
          <w:bCs/>
          <w:b/>
        </w:rPr>
        <w:t xml:space="preserve">Electrical Engineer</w:t>
      </w:r>
      <w:r>
        <w:t xml:space="preserve"> </w:t>
      </w:r>
      <w:r>
        <w:t xml:space="preserve">serves as the central node connecting design, compliance, and operations. Their responsibilities extended beyond traditional circuit design to include:</w:t>
      </w:r>
    </w:p>
    <w:p>
      <w:pPr>
        <w:pStyle w:val="BodyText"/>
      </w:pPr>
      <w:r>
        <w:rPr>
          <w:bCs/>
          <w:b/>
        </w:rPr>
        <w:t xml:space="preserve">A. Advanced Load Flow Analysis:</w:t>
      </w:r>
      <w:r>
        <w:br/>
      </w:r>
      <w:r>
        <w:t xml:space="preserve">Using sophisticated software tools (such as ETAP or DIgSILENT), the</w:t>
      </w:r>
      <w:r>
        <w:t xml:space="preserve"> </w:t>
      </w:r>
      <w:r>
        <w:rPr>
          <w:bCs/>
          <w:b/>
        </w:rPr>
        <w:t xml:space="preserve">Electrical Engineer</w:t>
      </w:r>
      <w:r>
        <w:t xml:space="preserve"> </w:t>
      </w:r>
      <w:r>
        <w:t xml:space="preserve">performed detailed simulations to predict how new loads from electric vehicle charging stations would impact existing transformers in residential areas of</w:t>
      </w:r>
    </w:p>
    <w:p>
      <w:pPr>
        <w:pStyle w:val="BodyText"/>
      </w:pPr>
      <w:r>
        <w:t xml:space="preserve">China Shanghai. This proactive modeling prevented potential overloads and brownouts.</w:t>
      </w:r>
    </w:p>
    <w:p>
      <w:pPr>
        <w:pStyle w:val="BodyText"/>
      </w:pPr>
      <w:r>
        <w:rPr>
          <w:bCs/>
          <w:b/>
        </w:rPr>
        <w:t xml:space="preserve">B. Smart Grid Integration:</w:t>
      </w:r>
      <w:r>
        <w:br/>
      </w:r>
      <w:r>
        <w:t xml:space="preserve">The integration of automation systems required the</w:t>
      </w:r>
    </w:p>
    <w:p>
      <w:pPr>
        <w:pStyle w:val="BodyText"/>
      </w:pPr>
      <w:r>
        <w:t xml:space="preserve">Electrical Engineer</w:t>
      </w:r>
    </w:p>
    <w:p>
      <w:pPr>
        <w:pStyle w:val="BodyText"/>
      </w:pPr>
      <w:r>
        <w:rPr>
          <w:bCs/>
          <w:b/>
        </w:rPr>
        <w:t xml:space="preserve">C. Regulatory Compliance and Stakeholder Management:</w:t>
      </w:r>
      <w:r>
        <w:br/>
      </w:r>
      <w:r>
        <w:t xml:space="preserve">Operating in</w:t>
      </w:r>
      <w:r>
        <w:t xml:space="preserve"> </w:t>
      </w:r>
      <w:r>
        <w:rPr>
          <w:bCs/>
          <w:b/>
        </w:rPr>
        <w:t xml:space="preserve">China Shanghai</w:t>
      </w:r>
      <w:r>
        <w:t xml:space="preserve">, an</w:t>
      </w:r>
    </w:p>
    <w:p>
      <w:pPr>
        <w:pStyle w:val="BodyText"/>
      </w:pPr>
      <w:r>
        <w:t xml:space="preserve">Electrical Engineer must adhere to strict Chinese National Standards (GB standards). This involved rigorous documentation, peer reviews, and coordination with local authorities to ensure that all designs met safety codes regarding arc flash protection, grounding systems, and emergency power shutdowns.</w:t>
      </w:r>
    </w:p>
    <w:bookmarkEnd w:id="26"/>
    <w:bookmarkStart w:id="27" w:name="implementation-and-outcomes"/>
    <w:p>
      <w:pPr>
        <w:pStyle w:val="Heading2"/>
      </w:pPr>
      <w:r>
        <w:t xml:space="preserve">5. Implementation and Outcomes</w:t>
      </w:r>
    </w:p>
    <w:p>
      <w:pPr>
        <w:pStyle w:val="FirstParagraph"/>
      </w:pPr>
      <w:r>
        <w:t xml:space="preserve">The successful execution of this project in</w:t>
      </w:r>
      <w:r>
        <w:t xml:space="preserve"> </w:t>
      </w:r>
      <w:r>
        <w:rPr>
          <w:bCs/>
          <w:b/>
        </w:rPr>
        <w:t xml:space="preserve">China Shanghai</w:t>
      </w:r>
      <w:r>
        <w:rPr>
          <w:u w:val="single"/>
        </w:rPr>
        <w:t xml:space="preserve">demonstrated the efficacy of modern electrical engineering practices in dense urban environments. The key outcomes included:</w:t>
      </w:r>
    </w:p>
    <w:p>
      <w:pPr>
        <w:numPr>
          <w:ilvl w:val="0"/>
          <w:numId w:val="1002"/>
        </w:numPr>
        <w:pStyle w:val="Compact"/>
      </w:pPr>
      <w:r>
        <w:rPr>
          <w:bCs/>
          <w:b/>
        </w:rPr>
        <w:t xml:space="preserve">Enhanced Reliability:</w:t>
      </w:r>
      <w:r>
        <w:t xml:space="preserve"> </w:t>
      </w:r>
      <w:r>
        <w:t xml:space="preserve">The mean time between failures (MTBF) for critical substations increased by 35%, significantly improving service quality for residents and businesses.</w:t>
      </w:r>
    </w:p>
    <w:p>
      <w:pPr>
        <w:numPr>
          <w:ilvl w:val="0"/>
          <w:numId w:val="1002"/>
        </w:numPr>
        <w:pStyle w:val="Compact"/>
      </w:pPr>
      <w:r>
        <w:rPr>
          <w:bCs/>
          <w:b/>
        </w:rPr>
        <w:t xml:space="preserve">Emission Reduction:</w:t>
      </w:r>
    </w:p>
    <w:p>
      <w:pPr>
        <w:numPr>
          <w:ilvl w:val="0"/>
          <w:numId w:val="1002"/>
        </w:numPr>
        <w:pStyle w:val="Compact"/>
      </w:pPr>
      <w:r>
        <w:rPr>
          <w:bCs/>
          <w:b/>
        </w:rPr>
        <w:t xml:space="preserve">Tech-Forward Workforce Development:</w:t>
      </w:r>
    </w:p>
    <w:p>
      <w:pPr>
        <w:numPr>
          <w:ilvl w:val="0"/>
          <w:numId w:val="1000"/>
        </w:numPr>
        <w:pStyle w:val="Compact"/>
      </w:pPr>
      <w:r>
        <w:t xml:space="preserve">The project served as a training ground for junior engineers. It highlighted how an</w:t>
      </w:r>
      <w:r>
        <w:t xml:space="preserve"> </w:t>
      </w:r>
      <w:r>
        <w:rPr>
          <w:bCs/>
          <w:b/>
        </w:rPr>
        <w:t xml:space="preserve">Electrical Engineer</w:t>
      </w:r>
    </w:p>
    <w:bookmarkEnd w:id="27"/>
    <w:bookmarkStart w:id="28" w:name="conclusion-and-future-outlook"/>
    <w:p>
      <w:pPr>
        <w:pStyle w:val="Heading2"/>
      </w:pPr>
      <w:r>
        <w:t xml:space="preserve">6. Conclusion and Future Outlook</w:t>
      </w:r>
    </w:p>
    <w:p>
      <w:pPr>
        <w:pStyle w:val="FirstParagraph"/>
      </w:pPr>
      <w:r>
        <w:t xml:space="preserve">This case study underscores the pivotal role of the</w:t>
      </w:r>
      <w:r>
        <w:t xml:space="preserve"> </w:t>
      </w:r>
      <w:r>
        <w:rPr>
          <w:bCs/>
          <w:b/>
        </w:rPr>
        <w:t xml:space="preserve">Electrical Engineer</w:t>
      </w:r>
      <w:r>
        <w:rPr>
          <w:u w:val="single"/>
        </w:rPr>
        <w:t xml:space="preserve">China Shanghai</w:t>
      </w:r>
      <w:r>
        <w:t xml:space="preserve">. As one of the world’s most ambitious urban development zones, Shanghai provides a living laboratory for electrical innovation. The challenges faced—ranging from geotechnical instability to regulatory complexity—were overcome through rigorous engineering practices, innovative technology integration, and strategic planning.</w:t>
      </w:r>
    </w:p>
    <w:p>
      <w:pPr>
        <w:pStyle w:val="BodyText"/>
      </w:pPr>
      <w:r>
        <w:t xml:space="preserve">The lessons learned from this initiative are transferable to other megacities facing similar pressures. For an</w:t>
      </w:r>
      <w:r>
        <w:t xml:space="preserve"> </w:t>
      </w:r>
      <w:r>
        <w:rPr>
          <w:bCs/>
          <w:b/>
        </w:rPr>
        <w:t xml:space="preserve">Electrical Engineer</w:t>
      </w:r>
      <w:r>
        <w:t xml:space="preserve">, the Shanghai model demonstrates that success lies not just in technical competence, but in the ability to adapt to local environmental constraints and integrate seamlessly with smart city ecosystems. As</w:t>
      </w:r>
      <w:r>
        <w:t xml:space="preserve"> </w:t>
      </w:r>
      <w:r>
        <w:rPr>
          <w:bCs/>
          <w:b/>
        </w:rPr>
        <w:t xml:space="preserve">China Shanghai</w:t>
      </w:r>
    </w:p>
    <w:p>
      <w:pPr>
        <w:pStyle w:val="BodyText"/>
      </w:pPr>
      <w:r>
        <w:t xml:space="preserve">This document confirms that specialized knowledge in electrical engineering is vital for infrastructure projects in major economic hubs like</w:t>
      </w:r>
    </w:p>
    <w:p>
      <w:pPr>
        <w:pStyle w:val="BodyText"/>
      </w:pPr>
      <w:r>
        <w:t xml:space="preserve">China Shanghai, ensuring that technological advancement proceeds hand-in-hand with urban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China Shanghai</dc:title>
  <dc:creator/>
  <dc:language>en</dc:language>
  <cp:keywords/>
  <dcterms:created xsi:type="dcterms:W3CDTF">2026-07-29T03:19:18Z</dcterms:created>
  <dcterms:modified xsi:type="dcterms:W3CDTF">2026-07-29T03:19:18Z</dcterms:modified>
</cp:coreProperties>
</file>

<file path=docProps/custom.xml><?xml version="1.0" encoding="utf-8"?>
<Properties xmlns="http://schemas.openxmlformats.org/officeDocument/2006/custom-properties" xmlns:vt="http://schemas.openxmlformats.org/officeDocument/2006/docPropsVTypes"/>
</file>