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32" w:name="Xed57ce9646d0779856037c9c3700a70df476a5c"/>
    <w:p>
      <w:pPr>
        <w:pStyle w:val="Heading1"/>
      </w:pPr>
      <w:r>
        <w:t xml:space="preserve">Case Study: The Role of the Electrical Engineer in Israel Jerusalem's Urban Infrastructure Development</w:t>
      </w:r>
    </w:p>
    <w:p>
      <w:pPr>
        <w:pStyle w:val="FirstParagraph"/>
      </w:pPr>
      <w:r>
        <w:rPr>
          <w:bCs/>
          <w:b/>
        </w:rPr>
        <w:t xml:space="preserve">Date:</w:t>
      </w:r>
      <w:r>
        <w:t xml:space="preserve"> </w:t>
      </w:r>
      <w:r>
        <w:t xml:space="preserve">October 26, 2023</w:t>
      </w:r>
      <w:r>
        <w:br/>
      </w:r>
      <w:r>
        <w:rPr>
          <w:bCs/>
          <w:b/>
        </w:rPr>
        <w:t xml:space="preserve">Subject:</w:t>
      </w:r>
      <w:r>
        <w:t xml:space="preserve">Critical Analysis of Electrical Engineering Challenges and Solutions in Israel Jerusalem</w:t>
      </w:r>
      <w:r>
        <w:br/>
      </w:r>
    </w:p>
    <w:p>
      <w:pPr>
        <w:pStyle w:val="BodyText"/>
      </w:pPr>
      <w:r>
        <w:t xml:space="preserve">Status:</w:t>
      </w:r>
    </w:p>
    <w:bookmarkStart w:id="20" w:name="introduction"/>
    <w:p>
      <w:pPr>
        <w:pStyle w:val="Heading2"/>
      </w:pPr>
      <w:r>
        <w:t xml:space="preserve">1. Introduction</w:t>
      </w:r>
    </w:p>
    <w:p>
      <w:pPr>
        <w:pStyle w:val="FirstParagraph"/>
      </w:pPr>
      <w:r>
        <w:t xml:space="preserve">Jerusalem, the historic and spiritual capital of Israel Jerusalem, stands as a unique canvas for modern engineering feats amidst ancient stone streets. For the Electrical Engineer operating in this region, the role transcends mere wire installation; it involves navigating a complex labyrinth of heritage preservation laws, high population density geopolitical considerations and sustainability goals The following case study explores how an Electrical Engineer contributes to the modernization of infrastructure in Israel Jerusalem while respecting its historical significance.</w:t>
      </w:r>
    </w:p>
    <w:bookmarkEnd w:id="20"/>
    <w:bookmarkStart w:id="21" w:name="background"/>
    <w:p>
      <w:pPr>
        <w:pStyle w:val="Heading2"/>
      </w:pPr>
      <w:r>
        <w:t xml:space="preserve">2. Background</w:t>
      </w:r>
    </w:p>
    <w:p>
      <w:pPr>
        <w:pStyle w:val="FirstParagraph"/>
      </w:pPr>
      <w:r>
        <w:t xml:space="preserve">In recent years, Israel Jerusalem has undergone significant urban renewal projects. These initiatives aim to improve energy efficiency enhance public safety and integrate smart city technologies into a city that dates back thousands of years. The primary challenge lies in retrofitting ancient infrastructure with modern electrical systems without compromising the structural integrity or aesthetic value of historic buildings.</w:t>
      </w:r>
    </w:p>
    <w:bookmarkEnd w:id="21"/>
    <w:bookmarkStart w:id="22" w:name="problem-statement"/>
    <w:p>
      <w:pPr>
        <w:pStyle w:val="Heading2"/>
      </w:pPr>
      <w:r>
        <w:t xml:space="preserve">3. Problem Statement</w:t>
      </w:r>
    </w:p>
    <w:p>
      <w:pPr>
        <w:pStyle w:val="FirstParagraph"/>
      </w:pPr>
      <w:r>
        <w:t xml:space="preserve">The core problem addressed by this case study is the need for reliable, sustainable and safe electrical infrastructure in Israel Jerusalem’s mixed-use zones. Specifically:</w:t>
      </w:r>
    </w:p>
    <w:p>
      <w:pPr>
        <w:numPr>
          <w:ilvl w:val="0"/>
          <w:numId w:val="1001"/>
        </w:numPr>
        <w:pStyle w:val="Compact"/>
      </w:pPr>
      <w:r>
        <w:t xml:space="preserve">Aging Grid: Much of the existing electrical grid in central areas was installed decades ago and struggles with increased load demands from modern appliances.</w:t>
      </w:r>
    </w:p>
    <w:p>
      <w:pPr>
        <w:numPr>
          <w:ilvl w:val="0"/>
          <w:numId w:val="1001"/>
        </w:numPr>
        <w:pStyle w:val="Compact"/>
      </w:pPr>
      <w:r>
        <w:rPr>
          <w:bCs/>
          <w:b/>
        </w:rPr>
        <w:t xml:space="preserve">Heritage Constraints:</w:t>
      </w:r>
      <w:r>
        <w:t xml:space="preserve"> </w:t>
      </w:r>
      <w:r>
        <w:t xml:space="preserve">Burial restrictions prevent extensive trenching for new cables. The Electrical Engineer must find non-invasive solutions.</w:t>
      </w:r>
    </w:p>
    <w:p>
      <w:pPr>
        <w:numPr>
          <w:ilvl w:val="0"/>
          <w:numId w:val="1001"/>
        </w:numPr>
        <w:pStyle w:val="Compact"/>
      </w:pPr>
      <w:r>
        <w:t xml:space="preserve">Sustainability Goals: The city has committed to reducing carbon footprints requiring the integration of renewable energy sources such as solar power into the urban fabric.</w:t>
      </w:r>
    </w:p>
    <w:p>
      <w:pPr>
        <w:numPr>
          <w:ilvl w:val="0"/>
          <w:numId w:val="1001"/>
        </w:numPr>
        <w:pStyle w:val="Compact"/>
      </w:pPr>
      <w:r>
        <w:t xml:space="preserve">Geopolitical Stability: Infrastructure must be resilient against potential disruptions ensuring continuous service during times of heightened tension in Israel Jerusalem.</w:t>
      </w:r>
    </w:p>
    <w:bookmarkEnd w:id="22"/>
    <w:bookmarkStart w:id="27" w:name="methodology-and-approach"/>
    <w:p>
      <w:pPr>
        <w:pStyle w:val="Heading2"/>
      </w:pPr>
      <w:r>
        <w:t xml:space="preserve">4. Methodology and Approach</w:t>
      </w:r>
    </w:p>
    <w:p>
      <w:pPr>
        <w:pStyle w:val="FirstParagraph"/>
      </w:pPr>
      <w:r>
        <w:t xml:space="preserve">The project team, led by a Senior Electrical Engineer specializing in urban infrastructure for Israel Jerusalem employed a multi-phase approach:</w:t>
      </w:r>
    </w:p>
    <w:bookmarkStart w:id="23" w:name="phase-1-assessment-and-modeling"/>
    <w:p>
      <w:pPr>
        <w:pStyle w:val="Heading3"/>
      </w:pPr>
      <w:r>
        <w:t xml:space="preserve">Phase 1: Assessment and Modeling</w:t>
      </w:r>
    </w:p>
    <w:p>
      <w:pPr>
        <w:pStyle w:val="FirstParagraph"/>
      </w:pPr>
      <w:r>
        <w:t xml:space="preserve">The first step involved detailed site surveys using ground-penetrating radar (GPR) to map existing underground utilities. This allowed the Electrical Engineer to identify safe pathways for new installations without damaging historical foundations. Computer simulations were used to model power flow and predict potential overload points.</w:t>
      </w:r>
    </w:p>
    <w:bookmarkEnd w:id="23"/>
    <w:bookmarkStart w:id="24" w:name="phase-2-design-of-non-invasive-solutions"/>
    <w:p>
      <w:pPr>
        <w:pStyle w:val="Heading3"/>
      </w:pPr>
      <w:r>
        <w:t xml:space="preserve">Phase 2: Design of Non-Invasive Solutions</w:t>
      </w:r>
    </w:p>
    <w:p>
      <w:pPr>
        <w:pStyle w:val="FirstParagraph"/>
      </w:pPr>
      <w:r>
        <w:t xml:space="preserve">To address heritage constraints, the team designed overhead micro-grid connections where possible and utilized existing duct banks. For areas where trenching was impossible, directional drilling techniques were employed. The Electrical Engineer also specified fiber-optic cables for data transmission which are thinner and lighter than traditional copper wires reducing strain on old structures.</w:t>
      </w:r>
    </w:p>
    <w:bookmarkEnd w:id="24"/>
    <w:bookmarkStart w:id="25" w:name="phase-3-integration-of-renewable-energy"/>
    <w:p>
      <w:pPr>
        <w:pStyle w:val="Heading3"/>
      </w:pPr>
      <w:r>
        <w:t xml:space="preserve">Phase 3: Integration of Renewable Energy</w:t>
      </w:r>
    </w:p>
    <w:p>
      <w:pPr>
        <w:pStyle w:val="FirstParagraph"/>
      </w:pPr>
      <w:r>
        <w:t xml:space="preserve">A significant portion of the project focused on solar integration. The Electrical Engineer collaborated with architects to design Building-Integrated Photovoltaics (BIPV). These solar panels were customized to match the architectural style of Jerusalem’s limestone buildings ensuring visual harmony. Smart inverters were installed to manage the intermittent nature of solar power and feed excess energy back into the grid efficiently.</w:t>
      </w:r>
    </w:p>
    <w:bookmarkEnd w:id="25"/>
    <w:bookmarkStart w:id="26" w:name="phase-4-resilience-and-safety"/>
    <w:p>
      <w:pPr>
        <w:pStyle w:val="Heading3"/>
      </w:pPr>
      <w:r>
        <w:t xml:space="preserve">Phase 4: Resilience and Safety</w:t>
      </w:r>
    </w:p>
    <w:p>
      <w:pPr>
        <w:pStyle w:val="FirstParagraph"/>
      </w:pPr>
      <w:r>
        <w:t xml:space="preserve">Given the geopolitical context of Israel Jerusalem, redundancy was a key design factor. The system was designed with micro-grid capabilities allowing isolated sectors to operate independently if the main grid fails. Surge protection devices and automated load-shedding protocols were implemented to protect critical infrastructure during electrical disturbances.</w:t>
      </w:r>
    </w:p>
    <w:bookmarkEnd w:id="26"/>
    <w:bookmarkEnd w:id="27"/>
    <w:bookmarkStart w:id="28" w:name="implementation-challenges"/>
    <w:p>
      <w:pPr>
        <w:pStyle w:val="Heading2"/>
      </w:pPr>
      <w:r>
        <w:t xml:space="preserve">5. Implementation Challenges</w:t>
      </w:r>
    </w:p>
    <w:p>
      <w:pPr>
        <w:pStyle w:val="FirstParagraph"/>
      </w:pPr>
      <w:r>
        <w:t xml:space="preserve">Bureaucratic Hurdles: Navigating the permits required for work in historic zones in Israel Jerusalem proved time-consuming. The Electrical Engineer had to engage frequently with heritage conservation boards to justify design choices.</w:t>
      </w:r>
    </w:p>
    <w:p>
      <w:pPr>
        <w:pStyle w:val="BodyText"/>
      </w:pPr>
      <w:r>
        <w:t xml:space="preserve">Technical Limitations: Integrating modern smart meters with legacy systems required custom adapters and software solutions which increased costs and timeline.</w:t>
      </w:r>
    </w:p>
    <w:p>
      <w:pPr>
        <w:pStyle w:val="BodyText"/>
      </w:pPr>
      <w:r>
        <w:t xml:space="preserve">Community Engagement: Educating residents about the benefits of smart grids and solar adoption was essential. Misconceptions about aesthetics and safety had to be addressed through transparent communication campaigns led by the project’s public liaison team.</w:t>
      </w:r>
    </w:p>
    <w:bookmarkEnd w:id="28"/>
    <w:bookmarkStart w:id="29" w:name="results"/>
    <w:p>
      <w:pPr>
        <w:pStyle w:val="Heading2"/>
      </w:pPr>
      <w:r>
        <w:t xml:space="preserve">6. Results</w:t>
      </w:r>
    </w:p>
    <w:p>
      <w:pPr>
        <w:pStyle w:val="FirstParagraph"/>
      </w:pPr>
      <w:r>
        <w:t xml:space="preserve">The project successfully upgraded 15 kilometers of electrical infrastructure in central Israel Jerusalem key outcomes included:</w:t>
      </w:r>
    </w:p>
    <w:p>
      <w:pPr>
        <w:numPr>
          <w:ilvl w:val="0"/>
          <w:numId w:val="1002"/>
        </w:numPr>
        <w:pStyle w:val="Compact"/>
      </w:pPr>
      <w:r>
        <w:t xml:space="preserve">30% Reduction in Energy Loss: Better insulation and modern transformers reduced technical losses.</w:t>
      </w:r>
    </w:p>
    <w:p>
      <w:pPr>
        <w:numPr>
          <w:ilvl w:val="0"/>
          <w:numId w:val="1002"/>
        </w:numPr>
        <w:pStyle w:val="Compact"/>
      </w:pPr>
      <w:r>
        <w:t xml:space="preserve">20% Local Renewable Generation: Solar installations now contribute significantly to local power needs reducing reliance on external sources.</w:t>
      </w:r>
    </w:p>
    <w:p>
      <w:pPr>
        <w:numPr>
          <w:ilvl w:val="0"/>
          <w:numId w:val="1002"/>
        </w:numPr>
        <w:pStyle w:val="Compact"/>
      </w:pPr>
      <w:r>
        <w:rPr>
          <w:bCs/>
          <w:b/>
        </w:rPr>
        <w:t xml:space="preserve">Enhanced Resilience:</w:t>
      </w:r>
      <w:r>
        <w:t xml:space="preserve"> </w:t>
      </w:r>
      <w:r>
        <w:t xml:space="preserve">Simulated stress tests showed that the micro-grid could sustain critical services for 72 hours independent of the main grid.</w:t>
      </w:r>
    </w:p>
    <w:p>
      <w:pPr>
        <w:numPr>
          <w:ilvl w:val="0"/>
          <w:numId w:val="1002"/>
        </w:numPr>
        <w:pStyle w:val="Compact"/>
      </w:pPr>
      <w:r>
        <w:t xml:space="preserve">Aesthetic Preservation: No visible changes to building facades were noted ensuring the visual integrity of Israel Jerusalem’s historic landscape.</w:t>
      </w:r>
    </w:p>
    <w:bookmarkEnd w:id="29"/>
    <w:bookmarkStart w:id="30" w:name="discussion"/>
    <w:p>
      <w:pPr>
        <w:pStyle w:val="Heading2"/>
      </w:pPr>
      <w:r>
        <w:t xml:space="preserve">7. Discussion</w:t>
      </w:r>
    </w:p>
    <w:p>
      <w:pPr>
        <w:pStyle w:val="FirstParagraph"/>
      </w:pPr>
      <w:r>
        <w:t xml:space="preserve">This case study demonstrates that an Electrical Engineer in Israel Jerusalem plays a pivotal role in balancing modernization with tradition. The successful integration of technology into ancient stone structures required not only technical expertise but also cultural sensitivity and creative problem-solving.</w:t>
      </w:r>
    </w:p>
    <w:p>
      <w:pPr>
        <w:pStyle w:val="BodyText"/>
      </w:pPr>
      <w:r>
        <w:t xml:space="preserve">The experience highlights that sustainability in historic cities is not just about technology but about adaptation. For other cities facing similar challenges, the model of using non-invasive technologies and community engagement offers a replicable framework.</w:t>
      </w:r>
    </w:p>
    <w:bookmarkEnd w:id="30"/>
    <w:bookmarkStart w:id="31" w:name="conclusion"/>
    <w:p>
      <w:pPr>
        <w:pStyle w:val="Heading2"/>
      </w:pPr>
      <w:r>
        <w:t xml:space="preserve">8. Conclusion</w:t>
      </w:r>
    </w:p>
    <w:p>
      <w:pPr>
        <w:pStyle w:val="FirstParagraph"/>
      </w:pPr>
      <w:r>
        <w:t xml:space="preserve">The role of the Electrical Engineer in Israel Jerusalem extends beyond technical execution; it involves stewardship of history and assurance of future resilience. By addressing complex urban challenges through innovative engineering practices this case study underscores the importance of specialized expertise in maintaining the vitality and safety of oneof world’s most significant cities.</w:t>
      </w:r>
    </w:p>
    <w:p>
      <w:pPr>
        <w:pStyle w:val="BodyText"/>
      </w:pPr>
      <w:r>
        <w:t xml:space="preserve">As Israel Jerusalem continues to grow so too will the demands on its electrical infrastructure. The lessons learned here regarding heritage-sensitive design and resilient planning will be invaluable for future projects ensuring that progress does not come at the cost of history.</w:t>
      </w:r>
    </w:p>
    <w:p>
      <w:pPr>
        <w:pStyle w:val="BodyText"/>
      </w:pPr>
      <w:r>
        <w:rPr>
          <w:iCs/>
          <w:i/>
        </w:rPr>
        <w:t xml:space="preserve">End of Case Study Document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2026-07-29T06:42:20Z</dcterms:created>
  <dcterms:modified xsi:type="dcterms:W3CDTF">2026-07-29T06:42:20Z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