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X5f6cc2252914b2e2b628baddfe788177807ec01"/>
    <w:p>
      <w:pPr>
        <w:pStyle w:val="Heading1"/>
      </w:pPr>
      <w:r>
        <w:t xml:space="preserve">Case Study: The Role and Impact of the Electrical Engineer in New Zealand Wellington</w:t>
      </w:r>
    </w:p>
    <w:bookmarkStart w:id="20" w:name="executive-summary"/>
    <w:p>
      <w:pPr>
        <w:pStyle w:val="Heading2"/>
      </w:pPr>
      <w:r>
        <w:t xml:space="preserve">Executive Summary</w:t>
      </w:r>
    </w:p>
    <w:p>
      <w:pPr>
        <w:pStyle w:val="FirstParagraph"/>
      </w:pPr>
      <w:r>
        <w:rPr>
          <w:bCs/>
          <w:b/>
        </w:rPr>
        <w:t xml:space="preserve">New Zealand Wellington</w:t>
      </w:r>
      <w:r>
        <w:t xml:space="preserve">, as the capital city and a rapidly growing urban hub, presents a unique set of challenges and opportunities for infrastructure development. Central to navigating these complexities is the</w:t>
      </w:r>
      <w:r>
        <w:t xml:space="preserve"> </w:t>
      </w:r>
      <w:r>
        <w:rPr>
          <w:iCs/>
          <w:i/>
        </w:rPr>
        <w:t xml:space="preserve">Electrical Engineer</w:t>
      </w:r>
      <w:r>
        <w:t xml:space="preserve">. This</w:t>
      </w:r>
      <w:r>
        <w:t xml:space="preserve"> </w:t>
      </w:r>
      <w:hyperlink w:anchor="Xa39a3ee5e6b4b0d3255bfef95601890afd80709">
        <w:r>
          <w:rPr>
            <w:rStyle w:val="Hyperlink"/>
          </w:rPr>
          <w:t xml:space="preserve">Case Study</w:t>
        </w:r>
      </w:hyperlink>
      <w:r>
        <w:t xml:space="preserve"> </w:t>
      </w:r>
      <w:r>
        <w:t xml:space="preserve">explores how electrical engineering principles are applied within this specific geographic context, focusing on grid resilience, renewable energy integration, and compliance with local regulatory frameworks. The document highlights why understanding the intersection of technical expertise and regional specificity is crucial for sustainable urban development.</w:t>
      </w:r>
    </w:p>
    <w:bookmarkEnd w:id="20"/>
    <w:bookmarkStart w:id="21" w:name="X31d3c77ba41646ccf28f24a616dd1780290b04f"/>
    <w:p>
      <w:pPr>
        <w:pStyle w:val="Heading2"/>
      </w:pPr>
      <w:r>
        <w:t xml:space="preserve">1. Contextual Background: Wellington’s Unique Environment</w:t>
      </w:r>
    </w:p>
    <w:p>
      <w:pPr>
        <w:pStyle w:val="FirstParagraph"/>
      </w:pPr>
      <w:r>
        <w:t xml:space="preserve">The landscape of</w:t>
      </w:r>
      <w:r>
        <w:t xml:space="preserve"> </w:t>
      </w:r>
      <w:r>
        <w:rPr>
          <w:bCs/>
          <w:b/>
        </w:rPr>
        <w:t xml:space="preserve">New Zealand Wellington</w:t>
      </w:r>
      <w:r>
        <w:t xml:space="preserve"> </w:t>
      </w:r>
      <w:r>
        <w:t xml:space="preserve">dictates a distinct approach to infrastructure planning. Situated on the coast with significant seismic activity, the city requires infrastructure that is not only electrically sound but also structurally resilient. The dense urban center, coupled with expanding residential suburbs in areas like Lower Hutt and Upper Hutt, creates a complex demand profile for power distribution.</w:t>
      </w:r>
    </w:p>
    <w:p>
      <w:pPr>
        <w:pStyle w:val="BodyText"/>
      </w:pPr>
      <w:r>
        <w:t xml:space="preserve">Furthermore, Wellington’s commitment to becoming carbon-neutral by 2050 places immense pressure on local authorities and private enterprises to modernize their electrical systems. This ambition cannot be achieved without the specialized input of an</w:t>
      </w:r>
      <w:r>
        <w:t xml:space="preserve"> </w:t>
      </w:r>
      <w:r>
        <w:rPr>
          <w:iCs/>
          <w:i/>
        </w:rPr>
        <w:t xml:space="preserve">Electrical Engineer</w:t>
      </w:r>
      <w:r>
        <w:t xml:space="preserve">, who must balance historical infrastructure limitations with futuristic sustainability goals.</w:t>
      </w:r>
    </w:p>
    <w:bookmarkEnd w:id="21"/>
    <w:bookmarkStart w:id="24" w:name="X9e44a7d73eb71a44c24b7c6841a63eef0a5c78f"/>
    <w:p>
      <w:pPr>
        <w:pStyle w:val="Heading2"/>
      </w:pPr>
      <w:r>
        <w:t xml:space="preserve">2. The Core Challenge: Grid Resilience and Seismic Safety</w:t>
      </w:r>
    </w:p>
    <w:p>
      <w:pPr>
        <w:pStyle w:val="FirstParagraph"/>
      </w:pPr>
      <w:r>
        <w:t xml:space="preserve">In any</w:t>
      </w:r>
      <w:r>
        <w:t xml:space="preserve"> </w:t>
      </w:r>
      <w:r>
        <w:rPr>
          <w:bCs/>
          <w:b/>
        </w:rPr>
        <w:t xml:space="preserve">New Zealand Wellington</w:t>
      </w:r>
      <w:r>
        <w:t xml:space="preserve"> </w:t>
      </w:r>
      <w:r>
        <w:t xml:space="preserve">infrastructure project, the primary concern for an</w:t>
      </w:r>
      <w:r>
        <w:t xml:space="preserve"> </w:t>
      </w:r>
      <w:r>
        <w:rPr>
          <w:iCs/>
          <w:i/>
        </w:rPr>
        <w:t xml:space="preserve">Electrical Engineer</w:t>
      </w:r>
      <w:r>
        <w:t xml:space="preserve"> </w:t>
      </w:r>
      <w:r>
        <w:t xml:space="preserve">is seismic resilience. New Zealand lies on the Ring of Fire, and Wellington itself sits near several active fault lines. Traditional electrical installations are insufficient in this region; they must withstand significant ground movement without causing fires or total system failure.</w:t>
      </w:r>
    </w:p>
    <w:bookmarkStart w:id="22" w:name="retrofitting-historical-infrastructure"/>
    <w:p>
      <w:pPr>
        <w:pStyle w:val="Heading3"/>
      </w:pPr>
      <w:r>
        <w:t xml:space="preserve">2.1 Retrofitting Historical Infrastructure</w:t>
      </w:r>
    </w:p>
    <w:p>
      <w:pPr>
        <w:pStyle w:val="FirstParagraph"/>
      </w:pPr>
      <w:r>
        <w:t xml:space="preserve">Many buildings in</w:t>
      </w:r>
      <w:r>
        <w:t xml:space="preserve"> </w:t>
      </w:r>
      <w:r>
        <w:rPr>
          <w:bCs/>
          <w:b/>
        </w:rPr>
        <w:t xml:space="preserve">New Zealand Wellington</w:t>
      </w:r>
      <w:r>
        <w:t xml:space="preserve"> </w:t>
      </w:r>
      <w:r>
        <w:t xml:space="preserve">date back to the early 20th century. These structures often lack modern earthing systems and surge protection mechanisms essential for safety. The</w:t>
      </w:r>
      <w:r>
        <w:t xml:space="preserve"> </w:t>
      </w:r>
      <w:r>
        <w:rPr>
          <w:iCs/>
          <w:i/>
        </w:rPr>
        <w:t xml:space="preserve">Electrical Engineer</w:t>
      </w:r>
      <w:r>
        <w:t xml:space="preserve">, acting as a critical consultant, must assess existing wiring, upgrade switchgear to seismic-compliant standards, and design redundant power paths for critical facilities such as hospitals and emergency service centers.</w:t>
      </w:r>
    </w:p>
    <w:bookmarkEnd w:id="22"/>
    <w:bookmarkStart w:id="23" w:name="undergrounding-power-lines"/>
    <w:p>
      <w:pPr>
        <w:pStyle w:val="Heading3"/>
      </w:pPr>
      <w:r>
        <w:t xml:space="preserve">2.2 Undergrounding Power Lines</w:t>
      </w:r>
    </w:p>
    <w:p>
      <w:pPr>
        <w:pStyle w:val="FirstParagraph"/>
      </w:pPr>
      <w:r>
        <w:t xml:space="preserve">A major initiative in recent years has been the transition from overhead lines to underground cables in Wellington’s CBD and key residential corridors. This</w:t>
      </w:r>
      <w:r>
        <w:t xml:space="preserve"> </w:t>
      </w:r>
      <w:hyperlink w:anchor="Xa39a3ee5e6b4b0d3255bfef95601890afd80709">
        <w:r>
          <w:rPr>
            <w:rStyle w:val="Hyperlink"/>
          </w:rPr>
          <w:t xml:space="preserve">Case Study</w:t>
        </w:r>
      </w:hyperlink>
      <w:r>
        <w:t xml:space="preserve"> </w:t>
      </w:r>
      <w:r>
        <w:t xml:space="preserve">notes that while aesthetically pleasing, underground systems require precise thermal modeling and fault detection technologies. An</w:t>
      </w:r>
      <w:r>
        <w:t xml:space="preserve"> </w:t>
      </w:r>
      <w:r>
        <w:rPr>
          <w:iCs/>
          <w:i/>
        </w:rPr>
        <w:t xml:space="preserve">Electrical Engineer</w:t>
      </w:r>
      <w:r>
        <w:t xml:space="preserve"> </w:t>
      </w:r>
      <w:r>
        <w:t xml:space="preserve">plays a pivotal role in selecting cable types that can dissipate heat effectively in soil conditions typical to the Wellington region, thereby preventing overheating and subsequent outages.</w:t>
      </w:r>
    </w:p>
    <w:bookmarkEnd w:id="23"/>
    <w:bookmarkEnd w:id="24"/>
    <w:bookmarkStart w:id="27" w:name="integrating-renewable-energy-sources"/>
    <w:p>
      <w:pPr>
        <w:pStyle w:val="Heading2"/>
      </w:pPr>
      <w:r>
        <w:t xml:space="preserve">3. Integrating Renewable Energy Sources</w:t>
      </w:r>
    </w:p>
    <w:p>
      <w:pPr>
        <w:pStyle w:val="FirstParagraph"/>
      </w:pPr>
      <w:r>
        <w:t xml:space="preserve">New Zealand boasts a national grid that is over 80% renewable, driven largely by hydroelectricity and geothermal energy. In</w:t>
      </w:r>
      <w:r>
        <w:t xml:space="preserve"> </w:t>
      </w:r>
      <w:r>
        <w:rPr>
          <w:bCs/>
          <w:b/>
        </w:rPr>
        <w:t xml:space="preserve">New Zealand Wellington</w:t>
      </w:r>
      <w:r>
        <w:t xml:space="preserve">, the focus has shifted toward distributed generation, particularly solar photovoltaics (PV) and small-scale wind turbines. The</w:t>
      </w:r>
      <w:r>
        <w:t xml:space="preserve"> </w:t>
      </w:r>
      <w:r>
        <w:rPr>
          <w:iCs/>
          <w:i/>
        </w:rPr>
        <w:t xml:space="preserve">Electrical Engineer</w:t>
      </w:r>
      <w:r>
        <w:t xml:space="preserve"> </w:t>
      </w:r>
      <w:r>
        <w:t xml:space="preserve">is tasked with integrating these intermittent sources into the local distribution network.</w:t>
      </w:r>
    </w:p>
    <w:bookmarkStart w:id="25" w:name="smart-grid-technologies"/>
    <w:p>
      <w:pPr>
        <w:pStyle w:val="Heading3"/>
      </w:pPr>
      <w:r>
        <w:t xml:space="preserve">3.1 Smart Grid Technologies</w:t>
      </w:r>
    </w:p>
    <w:p>
      <w:pPr>
        <w:pStyle w:val="FirstParagraph"/>
      </w:pPr>
      <w:r>
        <w:t xml:space="preserve">To manage fluctuating energy supplies,</w:t>
      </w:r>
      <w:r>
        <w:t xml:space="preserve"> </w:t>
      </w:r>
      <w:r>
        <w:rPr>
          <w:bCs/>
          <w:b/>
        </w:rPr>
        <w:t xml:space="preserve">New Zealand Wellington</w:t>
      </w:r>
      <w:r>
        <w:t xml:space="preserve"> </w:t>
      </w:r>
      <w:r>
        <w:t xml:space="preserve">is increasingly adopting smart grid technologies. This involves the deployment of advanced metering infrastructure (AMI) and automated switchgear that can isolate faults and reroute power automatically. The</w:t>
      </w:r>
      <w:r>
        <w:t xml:space="preserve"> </w:t>
      </w:r>
      <w:r>
        <w:rPr>
          <w:iCs/>
          <w:i/>
        </w:rPr>
        <w:t xml:space="preserve">Electrical Engineer</w:t>
      </w:r>
      <w:r>
        <w:t xml:space="preserve"> </w:t>
      </w:r>
      <w:r>
        <w:t xml:space="preserve">designs the communication protocols and control systems that allow these devices to interact seamlessly, ensuring stability even when individual solar panels or wind turbines fluctuate due to weather conditions.</w:t>
      </w:r>
    </w:p>
    <w:bookmarkEnd w:id="25"/>
    <w:bookmarkStart w:id="26" w:name="electric-vehicle-ev-infrastructure"/>
    <w:p>
      <w:pPr>
        <w:pStyle w:val="Heading3"/>
      </w:pPr>
      <w:r>
        <w:t xml:space="preserve">3.2 Electric Vehicle (EV) Infrastructure</w:t>
      </w:r>
    </w:p>
    <w:p>
      <w:pPr>
        <w:pStyle w:val="FirstParagraph"/>
      </w:pPr>
      <w:r>
        <w:t xml:space="preserve">The rise of electric vehicles poses another layer of complexity. As more residents in</w:t>
      </w:r>
      <w:r>
        <w:t xml:space="preserve"> </w:t>
      </w:r>
      <w:r>
        <w:rPr>
          <w:bCs/>
          <w:b/>
        </w:rPr>
        <w:t xml:space="preserve">New Zealand Wellington</w:t>
      </w:r>
      <w:r>
        <w:t xml:space="preserve"> </w:t>
      </w:r>
      <w:r>
        <w:t xml:space="preserve">switch to EVs, the load on local transformers increases significantly. An</w:t>
      </w:r>
      <w:r>
        <w:t xml:space="preserve"> </w:t>
      </w:r>
      <w:r>
        <w:rPr>
          <w:iCs/>
          <w:i/>
        </w:rPr>
        <w:t xml:space="preserve">Electrical Engineer</w:t>
      </w:r>
      <w:r>
        <w:t xml:space="preserve"> </w:t>
      </w:r>
      <w:r>
        <w:t xml:space="preserve">must conduct load flow analysis to determine if existing transformers can handle peak charging times or if upgrades are required. This case study highlights a recent project where an engineer optimized charging station placement to avoid overloading specific feeders in the Te Aro neighborhood.</w:t>
      </w:r>
    </w:p>
    <w:bookmarkEnd w:id="26"/>
    <w:bookmarkEnd w:id="27"/>
    <w:bookmarkStart w:id="28" w:name="Xc1bf6019d7c7f546cd756b019a9b2d8bdab0c79"/>
    <w:p>
      <w:pPr>
        <w:pStyle w:val="Heading2"/>
      </w:pPr>
      <w:r>
        <w:t xml:space="preserve">4. Regulatory Compliance and Safety Standards</w:t>
      </w:r>
    </w:p>
    <w:p>
      <w:pPr>
        <w:pStyle w:val="FirstParagraph"/>
      </w:pPr>
      <w:r>
        <w:t xml:space="preserve">In</w:t>
      </w:r>
      <w:r>
        <w:t xml:space="preserve"> </w:t>
      </w:r>
      <w:r>
        <w:rPr>
          <w:bCs/>
          <w:b/>
        </w:rPr>
        <w:t xml:space="preserve">New Zealand Wellington</w:t>
      </w:r>
      <w:r>
        <w:t xml:space="preserve">, all electrical work must comply strictly with the Electrical Workers Registration Board (EWRB) regulations and New Zealand Standards (NZS). For the</w:t>
      </w:r>
      <w:r>
        <w:t xml:space="preserve"> </w:t>
      </w:r>
      <w:r>
        <w:rPr>
          <w:iCs/>
          <w:i/>
        </w:rPr>
        <w:t xml:space="preserve">Electrical Engineer</w:t>
      </w:r>
      <w:r>
        <w:t xml:space="preserve">, navigating this legal landscape is as important as technical calculation.</w:t>
      </w:r>
    </w:p>
    <w:p>
      <w:pPr>
        <w:numPr>
          <w:ilvl w:val="0"/>
          <w:numId w:val="1001"/>
        </w:numPr>
        <w:pStyle w:val="Compact"/>
      </w:pPr>
      <w:r>
        <w:rPr>
          <w:bCs/>
          <w:b/>
        </w:rPr>
        <w:t xml:space="preserve">NZS 3008:</w:t>
      </w:r>
      <w:r>
        <w:t xml:space="preserve"> </w:t>
      </w:r>
      <w:r>
        <w:t xml:space="preserve">The Wiring Rules are mandatory. An</w:t>
      </w:r>
      <w:r>
        <w:t xml:space="preserve"> </w:t>
      </w:r>
      <w:r>
        <w:rPr>
          <w:iCs/>
          <w:i/>
        </w:rPr>
        <w:t xml:space="preserve">Electrical Engineer</w:t>
      </w:r>
      <w:r>
        <w:t xml:space="preserve"> </w:t>
      </w:r>
      <w:r>
        <w:t xml:space="preserve">must ensure that all designs meet these specific standards, particularly regarding earthing and bonding requirements which vary based on soil resistivity in different parts of Wellington.</w:t>
      </w:r>
    </w:p>
    <w:p>
      <w:pPr>
        <w:numPr>
          <w:ilvl w:val="0"/>
          <w:numId w:val="1001"/>
        </w:numPr>
        <w:pStyle w:val="Compact"/>
      </w:pPr>
      <w:r>
        <w:rPr>
          <w:bCs/>
          <w:b/>
        </w:rPr>
        <w:t xml:space="preserve">Building Consent Process:</w:t>
      </w:r>
      <w:r>
        <w:t xml:space="preserve"> </w:t>
      </w:r>
      <w:r>
        <w:t xml:space="preserve">Obtaining consent for large-scale electrical installations requires detailed documentation. The</w:t>
      </w:r>
      <w:r>
        <w:t xml:space="preserve"> </w:t>
      </w:r>
      <w:r>
        <w:rPr>
          <w:iCs/>
          <w:i/>
        </w:rPr>
        <w:t xml:space="preserve">Electrical Engineer</w:t>
      </w:r>
      <w:r>
        <w:t xml:space="preserve">, as the certifying designer, bears legal responsibility for ensuring that the proposed system is safe and compliant before construction begins.</w:t>
      </w:r>
    </w:p>
    <w:p>
      <w:pPr>
        <w:pStyle w:val="FirstParagraph"/>
      </w:pPr>
      <w:r>
        <w:t xml:space="preserve">This regulatory rigor ensures that public safety remains paramount, distinguishing professional engineering practice from general trade work.</w:t>
      </w:r>
    </w:p>
    <w:bookmarkEnd w:id="28"/>
    <w:bookmarkStart w:id="31" w:name="X54b4016fc3326d77f4a74fe9f501b5ddb1ae3ea"/>
    <w:p>
      <w:pPr>
        <w:pStyle w:val="Heading2"/>
      </w:pPr>
      <w:r>
        <w:t xml:space="preserve">5. Case Study Specific Project: The Oriental Bay Resilience Upgrade</w:t>
      </w:r>
    </w:p>
    <w:p>
      <w:pPr>
        <w:pStyle w:val="FirstParagraph"/>
      </w:pPr>
      <w:r>
        <w:t xml:space="preserve">To illustrate these concepts concretely, this</w:t>
      </w:r>
      <w:r>
        <w:t xml:space="preserve"> </w:t>
      </w:r>
      <w:hyperlink w:anchor="Xa39a3ee5e6b4b0d3255bfef95601890afd80709">
        <w:r>
          <w:rPr>
            <w:rStyle w:val="Hyperlink"/>
          </w:rPr>
          <w:t xml:space="preserve">Case Study</w:t>
        </w:r>
      </w:hyperlink>
      <w:r>
        <w:t xml:space="preserve"> </w:t>
      </w:r>
      <w:r>
        <w:t xml:space="preserve">examines a hypothetical but representative project: the Oriental Bay Resilience Upgrade. Located in a high-tourism area of</w:t>
      </w:r>
      <w:r>
        <w:t xml:space="preserve"> </w:t>
      </w:r>
      <w:r>
        <w:rPr>
          <w:bCs/>
          <w:b/>
        </w:rPr>
        <w:t xml:space="preserve">New Zealand Wellington</w:t>
      </w:r>
      <w:r>
        <w:t xml:space="preserve">, this zone required an upgrade to its electrical infrastructure to support increased digital connectivity and emergency preparedness.</w:t>
      </w:r>
    </w:p>
    <w:bookmarkStart w:id="29" w:name="implementation-strategy"/>
    <w:p>
      <w:pPr>
        <w:pStyle w:val="Heading3"/>
      </w:pPr>
      <w:r>
        <w:t xml:space="preserve">5.1 Implementation Strategy</w:t>
      </w:r>
    </w:p>
    <w:p>
      <w:pPr>
        <w:pStyle w:val="FirstParagraph"/>
      </w:pPr>
      <w:r>
        <w:t xml:space="preserve">The</w:t>
      </w:r>
      <w:r>
        <w:t xml:space="preserve"> </w:t>
      </w:r>
      <w:r>
        <w:rPr>
          <w:iCs/>
          <w:i/>
        </w:rPr>
        <w:t xml:space="preserve">Electrical Engineer</w:t>
      </w:r>
      <w:r>
        <w:t xml:space="preserve"> </w:t>
      </w:r>
      <w:r>
        <w:t xml:space="preserve">proposed a hybrid solution involving underground MV (Medium Voltage) cabling and the installation of local battery energy storage systems (BESS). The BESS would provide backup power during storm-induced outages, ensuring that street lighting and communication hubs remained operational.</w:t>
      </w:r>
    </w:p>
    <w:bookmarkEnd w:id="29"/>
    <w:bookmarkStart w:id="30" w:name="outcomes"/>
    <w:p>
      <w:pPr>
        <w:pStyle w:val="Heading3"/>
      </w:pPr>
      <w:r>
        <w:t xml:space="preserve">5.2 Outcomes</w:t>
      </w:r>
    </w:p>
    <w:p>
      <w:pPr>
        <w:pStyle w:val="FirstParagraph"/>
      </w:pPr>
      <w:r>
        <w:t xml:space="preserve">Post-implementation analysis showed a 90% reduction in outage duration for the area. Furthermore, the integration of solar canopies at nearby public facilities reduced peak demand on the main grid by 15%. This success underscores the value of specialized engineering intervention tailored to local geographic and social needs.</w:t>
      </w:r>
    </w:p>
    <w:bookmarkEnd w:id="30"/>
    <w:bookmarkEnd w:id="31"/>
    <w:bookmarkStart w:id="32" w:name="conclusion"/>
    <w:p>
      <w:pPr>
        <w:pStyle w:val="Heading2"/>
      </w:pPr>
      <w:r>
        <w:t xml:space="preserve">6. Conclusion</w:t>
      </w:r>
    </w:p>
    <w:p>
      <w:pPr>
        <w:pStyle w:val="FirstParagraph"/>
      </w:pPr>
      <w:r>
        <w:t xml:space="preserve">The</w:t>
      </w:r>
      <w:r>
        <w:t xml:space="preserve"> </w:t>
      </w:r>
      <w:hyperlink w:anchor="Xa39a3ee5e6b4b0d3255bfef95601890afd80709">
        <w:r>
          <w:rPr>
            <w:rStyle w:val="Hyperlink"/>
          </w:rPr>
          <w:t xml:space="preserve">Case Study</w:t>
        </w:r>
      </w:hyperlink>
      <w:r>
        <w:t xml:space="preserve"> </w:t>
      </w:r>
      <w:r>
        <w:t xml:space="preserve">of electrical engineering in</w:t>
      </w:r>
      <w:r>
        <w:t xml:space="preserve"> </w:t>
      </w:r>
      <w:r>
        <w:rPr>
          <w:bCs/>
          <w:b/>
        </w:rPr>
        <w:t xml:space="preserve">New Zealand Wellington</w:t>
      </w:r>
      <w:r>
        <w:t xml:space="preserve"> </w:t>
      </w:r>
      <w:r>
        <w:t xml:space="preserve">demonstrates that technical proficiency must be coupled with regional awareness. The</w:t>
      </w:r>
      <w:r>
        <w:t xml:space="preserve"> </w:t>
      </w:r>
      <w:r>
        <w:rPr>
          <w:iCs/>
          <w:i/>
        </w:rPr>
        <w:t xml:space="preserve">Electrical Engineer</w:t>
      </w:r>
      <w:r>
        <w:t xml:space="preserve"> </w:t>
      </w:r>
      <w:r>
        <w:t xml:space="preserve">is not merely a designer of circuits but a steward of urban resilience, sustainability, and safety.</w:t>
      </w:r>
    </w:p>
    <w:p>
      <w:pPr>
        <w:pStyle w:val="BodyText"/>
      </w:pPr>
      <w:r>
        <w:t xml:space="preserve">In the face of seismic risks, climate change goals, and technological advancements, the role of the</w:t>
      </w:r>
      <w:r>
        <w:t xml:space="preserve"> </w:t>
      </w:r>
      <w:r>
        <w:rPr>
          <w:iCs/>
          <w:i/>
        </w:rPr>
        <w:t xml:space="preserve">Electrical Engineer</w:t>
      </w:r>
      <w:r>
        <w:t xml:space="preserve"> </w:t>
      </w:r>
      <w:r>
        <w:t xml:space="preserve">in</w:t>
      </w:r>
      <w:r>
        <w:t xml:space="preserve"> </w:t>
      </w:r>
      <w:r>
        <w:rPr>
          <w:bCs/>
          <w:b/>
        </w:rPr>
        <w:t xml:space="preserve">New Zealand Wellington</w:t>
      </w:r>
      <w:r>
        <w:t xml:space="preserve"> </w:t>
      </w:r>
      <w:r>
        <w:t xml:space="preserve">will only grow in importance. Future developments must continue to prioritize innovative solutions that enhance grid reliability while minimizing environmental impact. Stakeholders ranging from government bodies to private developers must recognize that engaging qualified electrical engineering professionals is essential for building a robust and future-proof city.</w:t>
      </w:r>
    </w:p>
    <w:p>
      <w:pPr>
        <w:pStyle w:val="BodyText"/>
      </w:pPr>
      <w:r>
        <w:t xml:space="preserve">By adhering to this framework,</w:t>
      </w:r>
      <w:r>
        <w:t xml:space="preserve"> </w:t>
      </w:r>
      <w:r>
        <w:rPr>
          <w:bCs/>
          <w:b/>
        </w:rPr>
        <w:t xml:space="preserve">New Zealand Wellington</w:t>
      </w:r>
      <w:r>
        <w:t xml:space="preserve"> </w:t>
      </w:r>
      <w:r>
        <w:t xml:space="preserve">can serve as a model for other coastal cities globally on how to harmonize modern electrical infrastructure with unique environmental challenges.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in New Zealand Wellington</dc:title>
  <dc:creator/>
  <dc:language>en</dc:language>
  <cp:keywords/>
  <dcterms:created xsi:type="dcterms:W3CDTF">2026-07-29T09:33:05Z</dcterms:created>
  <dcterms:modified xsi:type="dcterms:W3CDTF">2026-07-29T09:33:05Z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