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Engineering</w:t>
      </w:r>
      <w:r>
        <w:t xml:space="preserve"> </w:t>
      </w:r>
      <w:r>
        <w:t xml:space="preserve">in</w:t>
      </w:r>
      <w:r>
        <w:t xml:space="preserve"> </w:t>
      </w:r>
      <w:r>
        <w:t xml:space="preserve">Russia</w:t>
      </w:r>
      <w:r>
        <w:t xml:space="preserve"> </w:t>
      </w:r>
      <w:r>
        <w:t xml:space="preserve">Saint</w:t>
      </w:r>
      <w:r>
        <w:t xml:space="preserve"> </w:t>
      </w:r>
      <w:r>
        <w:t xml:space="preserve">Petersburg</w:t>
      </w:r>
    </w:p>
    <w:bookmarkStart w:id="30" w:name="Xbe2efee9fcf80f1260a68d5296b308405ab921a"/>
    <w:p>
      <w:pPr>
        <w:pStyle w:val="Heading1"/>
      </w:pPr>
      <w:r>
        <w:t xml:space="preserve">Case Study Analysis of the Role of an Electrical Engineer in Russia Saint Petersburg</w:t>
      </w:r>
    </w:p>
    <w:p>
      <w:pPr>
        <w:pStyle w:val="FirstParagraph"/>
      </w:pPr>
      <w:r>
        <w:rPr>
          <w:bCs/>
          <w:b/>
        </w:rPr>
        <w:t xml:space="preserve">Date:</w:t>
      </w:r>
      <w:r>
        <w:t xml:space="preserve"> </w:t>
      </w:r>
      <w:r>
        <w:t xml:space="preserve">October 2023</w:t>
      </w:r>
      <w:r>
        <w:br/>
      </w:r>
    </w:p>
    <w:p>
      <w:pPr>
        <w:pStyle w:val="BodyText"/>
      </w:pPr>
      <w:r>
        <w:t xml:space="preserve">Subject:</w:t>
      </w:r>
      <w:r>
        <w:rPr>
          <w:bCs/>
          <w:b/>
        </w:rPr>
        <w:t xml:space="preserve">Focal Region:</w:t>
      </w:r>
      <w:r>
        <w:t xml:space="preserve">Russia Saint Petersburg</w:t>
      </w:r>
    </w:p>
    <w:bookmarkStart w:id="20" w:name="executive-summary"/>
    <w:p>
      <w:pPr>
        <w:pStyle w:val="Heading2"/>
      </w:pPr>
      <w:r>
        <w:t xml:space="preserve">1. Executive Summary</w:t>
      </w:r>
    </w:p>
    <w:p>
      <w:pPr>
        <w:pStyle w:val="FirstParagraph"/>
      </w:pPr>
      <w:r>
        <w:t xml:space="preserve">This case study provides a comprehensive examination of the professional landscape for an</w:t>
      </w:r>
      <w:r>
        <w:t xml:space="preserve"> </w:t>
      </w:r>
      <w:r>
        <w:rPr>
          <w:iCs/>
          <w:i/>
        </w:rPr>
        <w:t xml:space="preserve">Electrical Engineer</w:t>
      </w:r>
      <w:r>
        <w:t xml:space="preserve"> </w:t>
      </w:r>
      <w:r>
        <w:t xml:space="preserve">operating within the unique geographical, climatic, and industrial context of</w:t>
      </w:r>
      <w:r>
        <w:t xml:space="preserve"> </w:t>
      </w:r>
      <w:r>
        <w:rPr>
          <w:iCs/>
          <w:i/>
        </w:rPr>
        <w:t xml:space="preserve">Russia Saint Petersburg</w:t>
      </w:r>
      <w:r>
        <w:t xml:space="preserve">. As one of Russia’s most significant cultural and economic hubs, Saint Petersburg presents a complex matrix of challenges ranging from aging Soviet-era infrastructure to modern smart city initiatives. This document analyzes how an electrical engineer must navigate these specific regional constraints to deliver sustainable energy solutions, ensure grid reliability, and comply with local regulatory frameworks.</w:t>
      </w:r>
    </w:p>
    <w:bookmarkEnd w:id="20"/>
    <w:bookmarkStart w:id="21" w:name="X42f6a5682b7d8df078d93fd7348313e558676c7"/>
    <w:p>
      <w:pPr>
        <w:pStyle w:val="Heading2"/>
      </w:pPr>
      <w:r>
        <w:t xml:space="preserve">2. Introduction: The Context of Russia Saint Petersburg</w:t>
      </w:r>
    </w:p>
    <w:p>
      <w:pPr>
        <w:pStyle w:val="FirstParagraph"/>
      </w:pPr>
      <w:r>
        <w:rPr>
          <w:iCs/>
          <w:i/>
        </w:rPr>
        <w:t xml:space="preserve">Russia Saint Petersburg</w:t>
      </w:r>
      <w:r>
        <w:t xml:space="preserve"> </w:t>
      </w:r>
      <w:r>
        <w:t xml:space="preserve">is not merely a location on a map; it is an engineering paradox. Located on the Neva River delta, the city faces unique environmental pressures, including high groundwater tables, aggressive soil corrosion due to saltwater intrusion, and extreme seasonal variations. For an</w:t>
      </w:r>
      <w:r>
        <w:t xml:space="preserve"> </w:t>
      </w:r>
      <w:r>
        <w:rPr>
          <w:iCs/>
          <w:i/>
        </w:rPr>
        <w:t xml:space="preserve">Electrical Engineer</w:t>
      </w:r>
      <w:r>
        <w:t xml:space="preserve">, these geographical factors are not peripheral details but central design parameters.</w:t>
      </w:r>
    </w:p>
    <w:p>
      <w:pPr>
        <w:pStyle w:val="BodyText"/>
      </w:pPr>
      <w:r>
        <w:t xml:space="preserve">The city serves as a major industrial center alongside being the second-largest city in Russia. The energy demand profile is distinct, characterized by heavy winter heating loads and significant commercial activity during short summers. Furthermore, as a historic preservation zone, any electrical infrastructure project must balance modern efficiency with strict aesthetic and historical conservation laws imposed on</w:t>
      </w:r>
      <w:r>
        <w:t xml:space="preserve"> </w:t>
      </w:r>
      <w:r>
        <w:rPr>
          <w:iCs/>
          <w:i/>
        </w:rPr>
        <w:t xml:space="preserve">Russia Saint Petersburg</w:t>
      </w:r>
      <w:r>
        <w:t xml:space="preserve">.</w:t>
      </w:r>
    </w:p>
    <w:bookmarkEnd w:id="21"/>
    <w:bookmarkStart w:id="24" w:name="X16fdf198306fcecb378091928f0c1faf440f81d"/>
    <w:p>
      <w:pPr>
        <w:pStyle w:val="Heading2"/>
      </w:pPr>
      <w:r>
        <w:t xml:space="preserve">3. The Role of the Electrical Engineer: Core Responsibilities</w:t>
      </w:r>
    </w:p>
    <w:p>
      <w:pPr>
        <w:pStyle w:val="FirstParagraph"/>
      </w:pPr>
      <w:r>
        <w:t xml:space="preserve">In this specific regional context, the role of an</w:t>
      </w:r>
      <w:r>
        <w:t xml:space="preserve"> </w:t>
      </w:r>
      <w:r>
        <w:rPr>
          <w:iCs/>
          <w:i/>
        </w:rPr>
        <w:t xml:space="preserve">Electrical Engineer</w:t>
      </w:r>
    </w:p>
    <w:bookmarkStart w:id="22" w:name="grid-modernization-and-reliability"/>
    <w:p>
      <w:pPr>
        <w:pStyle w:val="Heading3"/>
      </w:pPr>
      <w:r>
        <w:t xml:space="preserve">3.1 Grid Modernization and Reliability</w:t>
      </w:r>
    </w:p>
    <w:p>
      <w:pPr>
        <w:pStyle w:val="FirstParagraph"/>
      </w:pPr>
      <w:r>
        <w:t xml:space="preserve">The primary objective for an electrical engineer in this region is maintaining the stability of the local grid supplied by Leningradskaya Oblast power plants. Engineers are tasked with upgrading substations to handle load fluctuations caused by extreme cold snaps, which are common in northern latitudes. The integration of smart grid technologies is a growing priority, requiring engineers to implement monitoring systems that can predict failures before they occur, thereby reducing the risk of widespread outages during critical winter months.</w:t>
      </w:r>
    </w:p>
    <w:bookmarkEnd w:id="22"/>
    <w:bookmarkStart w:id="23" w:name="climate-resilient-infrastructure-design"/>
    <w:p>
      <w:pPr>
        <w:pStyle w:val="Heading3"/>
      </w:pPr>
      <w:r>
        <w:t xml:space="preserve">2. Climate-Resilient Infrastructure Design</w:t>
      </w:r>
    </w:p>
    <w:p>
      <w:pPr>
        <w:pStyle w:val="FirstParagraph"/>
      </w:pPr>
      <w:r>
        <w:t xml:space="preserve">A defining characteristic of engineering in</w:t>
      </w:r>
      <w:r>
        <w:t xml:space="preserve"> </w:t>
      </w:r>
      <w:r>
        <w:rPr>
          <w:iCs/>
          <w:i/>
        </w:rPr>
        <w:t xml:space="preserve">Russia Saint Petersburg</w:t>
      </w:r>
    </w:p>
    <w:bookmarkEnd w:id="23"/>
    <w:bookmarkEnd w:id="24"/>
    <w:bookmarkStart w:id="25" w:name="Xe2b84141fb5644fafd276627902f67b3bfd0e5b"/>
    <w:p>
      <w:pPr>
        <w:pStyle w:val="Heading2"/>
      </w:pPr>
      <w:r>
        <w:t xml:space="preserve">4. Technical Challenges Specific to the Region</w:t>
      </w:r>
    </w:p>
    <w:p>
      <w:pPr>
        <w:pStyle w:val="FirstParagraph"/>
      </w:pPr>
      <w:r>
        <w:t xml:space="preserve">The implementation of engineering projects in this area is fraught with technical hurdles that require specialized knowledge.</w:t>
      </w:r>
    </w:p>
    <w:p>
      <w:pPr>
        <w:numPr>
          <w:ilvl w:val="0"/>
          <w:numId w:val="1001"/>
        </w:numPr>
        <w:pStyle w:val="Compact"/>
      </w:pPr>
      <w:r>
        <w:rPr>
          <w:bCs/>
          <w:b/>
        </w:rPr>
        <w:t xml:space="preserve">Spatial Constraints:</w:t>
      </w:r>
      <w:r>
        <w:t xml:space="preserve">In the historic center of Saint Petersburg, space for new infrastructure is extremely limited. Engineers often have to design compact, high-efficiency equipment or utilize underground tunneling techniques to lay cables without disturbing the historic streetscape.</w:t>
      </w:r>
    </w:p>
    <w:p>
      <w:pPr>
        <w:numPr>
          <w:ilvl w:val="0"/>
          <w:numId w:val="1001"/>
        </w:numPr>
        <w:pStyle w:val="Compact"/>
      </w:pPr>
      <w:r>
        <w:rPr>
          <w:bCs/>
          <w:b/>
        </w:rPr>
        <w:t xml:space="preserve">Aging Infrastructure:</w:t>
      </w:r>
      <w:r>
        <w:t xml:space="preserve">Much of the existing electrical grid dates back several decades. An electrical engineer must conduct rigorous audits of legacy systems, determining whether components can be retrofitted with modern protection devices or if full replacement is necessary. This requires a deep understanding of both outdated Soviet standards (GOST) and current international IEC standards.</w:t>
      </w:r>
    </w:p>
    <w:p>
      <w:pPr>
        <w:numPr>
          <w:ilvl w:val="0"/>
          <w:numId w:val="1001"/>
        </w:numPr>
        <w:pStyle w:val="Compact"/>
      </w:pPr>
      <w:r>
        <w:rPr>
          <w:bCs/>
          <w:b/>
        </w:rPr>
        <w:t xml:space="preserve">Lightning Protection:</w:t>
      </w:r>
      <w:r>
        <w:t xml:space="preserve">Given the frequent storm activity on the Baltic coast, lightning protection systems are critical. Engineers must design sophisticated grounding grids to protect sensitive electronic equipment in hospitals, data centers, and government buildings from voltage surges.</w:t>
      </w:r>
    </w:p>
    <w:bookmarkEnd w:id="25"/>
    <w:bookmarkStart w:id="26" w:name="regulatory-and-compliance-framework"/>
    <w:p>
      <w:pPr>
        <w:pStyle w:val="Heading2"/>
      </w:pPr>
      <w:r>
        <w:t xml:space="preserve">5. Regulatory and Compliance Framework</w:t>
      </w:r>
    </w:p>
    <w:p>
      <w:pPr>
        <w:pStyle w:val="FirstParagraph"/>
      </w:pPr>
      <w:r>
        <w:t xml:space="preserve">Navigating the legal landscape is as crucial as technical expertise. An electrical engineer working in this region must ensure strict adherence to Russian Federation building codes (SNiP) and electrical installation rules (PUE). These regulations are particularly stringent regarding energy efficiency and fire safety.</w:t>
      </w:r>
    </w:p>
    <w:p>
      <w:pPr>
        <w:pStyle w:val="BodyText"/>
      </w:pPr>
      <w:r>
        <w:t xml:space="preserve">Furthermore, environmental regulations in</w:t>
      </w:r>
      <w:r>
        <w:t xml:space="preserve"> </w:t>
      </w:r>
      <w:r>
        <w:rPr>
          <w:iCs/>
          <w:i/>
        </w:rPr>
        <w:t xml:space="preserve">Russia Saint Petersburg</w:t>
      </w:r>
    </w:p>
    <w:bookmarkEnd w:id="26"/>
    <w:bookmarkStart w:id="27" w:name="X9e067f748e2e72a6307bf75eb5ecfcf7d442b4b"/>
    <w:p>
      <w:pPr>
        <w:pStyle w:val="Heading2"/>
      </w:pPr>
      <w:r>
        <w:t xml:space="preserve">6. Case Example: The Smart Lighting Initiative</w:t>
      </w:r>
    </w:p>
    <w:p>
      <w:pPr>
        <w:pStyle w:val="FirstParagraph"/>
      </w:pPr>
      <w:r>
        <w:t xml:space="preserve">To illustrate these challenges, consider the recent "Smart Lighting" project undertaken in various districts of Saint Petersburg. The goal was to replace sodium-vapor streetlights with LED systems equipped with remote monitoring capabilities.</w:t>
      </w:r>
    </w:p>
    <w:p>
      <w:pPr>
        <w:pStyle w:val="BodyText"/>
      </w:pPr>
      <w:r>
        <w:rPr>
          <w:bCs/>
          <w:b/>
        </w:rPr>
        <w:t xml:space="preserve">The Challenge:</w:t>
      </w:r>
      <w:r>
        <w:t xml:space="preserve">The initial design proposed by a general contractor failed to account for the vibration levels caused by heavy tram lines running beneath the sidewalks. The standard mounting brackets vibrated loose, causing safety hazards.</w:t>
      </w:r>
    </w:p>
    <w:p>
      <w:pPr>
        <w:pStyle w:val="BodyText"/>
      </w:pPr>
      <w:r>
        <w:t xml:space="preserve">The Engineering Solution:</w:t>
      </w:r>
    </w:p>
    <w:p>
      <w:pPr>
        <w:pStyle w:val="BodyText"/>
      </w:pPr>
      <w:r>
        <w:t xml:space="preserve">An experienced local electrical engineer intervened, redesigning the mounting mechanisms to use flexible dampers that absorbed vibrations from the tram lines. Additionally, they adjusted the pole height and positioning to avoid conflicts with historic facades while maintaining optimal light distribution for pedestrian safety. This adaptation reduced maintenance costs by 40% over five years and significantly lowered energy consumption.</w:t>
      </w:r>
    </w:p>
    <w:bookmarkEnd w:id="27"/>
    <w:bookmarkStart w:id="28" w:name="Xbfca6fdded2550cab1dc694c1d47eee6ee749a7"/>
    <w:p>
      <w:pPr>
        <w:pStyle w:val="Heading2"/>
      </w:pPr>
      <w:r>
        <w:t xml:space="preserve">7. Career Implications and Skill Requirements</w:t>
      </w:r>
    </w:p>
    <w:p>
      <w:pPr>
        <w:pStyle w:val="FirstParagraph"/>
      </w:pPr>
      <w:r>
        <w:t xml:space="preserve">For professionals aspiring to work as an electrical engineer in this specific locale, certain skills are paramount:</w:t>
      </w:r>
    </w:p>
    <w:p>
      <w:pPr>
        <w:numPr>
          <w:ilvl w:val="0"/>
          <w:numId w:val="1002"/>
        </w:numPr>
        <w:pStyle w:val="Compact"/>
      </w:pPr>
      <w:r>
        <w:rPr>
          <w:bCs/>
          <w:b/>
        </w:rPr>
        <w:t xml:space="preserve">Bilingual Proficiency:</w:t>
      </w:r>
      <w:r>
        <w:t xml:space="preserve">The ability to read technical documentation in both Russian and English is essential, as much of the imported equipment comes with manuals in foreign languages.</w:t>
      </w:r>
    </w:p>
    <w:p>
      <w:pPr>
        <w:numPr>
          <w:ilvl w:val="0"/>
          <w:numId w:val="1002"/>
        </w:numPr>
        <w:pStyle w:val="Compact"/>
      </w:pPr>
      <w:r>
        <w:rPr>
          <w:bCs/>
          <w:b/>
        </w:rPr>
        <w:t xml:space="preserve">Cultural Adaptability:</w:t>
      </w:r>
      <w:r>
        <w:t xml:space="preserve">Negotiating permits and coordinating with municipal authorities requires an understanding of local bureaucratic procedures.</w:t>
      </w:r>
    </w:p>
    <w:p>
      <w:pPr>
        <w:numPr>
          <w:ilvl w:val="0"/>
          <w:numId w:val="1002"/>
        </w:numPr>
        <w:pStyle w:val="Compact"/>
      </w:pPr>
      <w:r>
        <w:rPr>
          <w:bCs/>
          <w:b/>
        </w:rPr>
        <w:t xml:space="preserve">Sustainability Focus:</w:t>
      </w:r>
      <w:r>
        <w:t xml:space="preserve">There is a growing emphasis on green engineering. Engineers who can demonstrate expertise in renewable energy integration, such as solar thermal systems adapted for low-sunlight winters, are highly valued.</w:t>
      </w:r>
    </w:p>
    <w:bookmarkEnd w:id="28"/>
    <w:bookmarkStart w:id="29" w:name="conclusion"/>
    <w:p>
      <w:pPr>
        <w:pStyle w:val="Heading2"/>
      </w:pPr>
      <w:r>
        <w:t xml:space="preserve">8. Conclusion</w:t>
      </w:r>
    </w:p>
    <w:p>
      <w:pPr>
        <w:pStyle w:val="FirstParagraph"/>
      </w:pPr>
      <w:r>
        <w:t xml:space="preserve">The role of an electrical engineer in</w:t>
      </w:r>
      <w:r>
        <w:t xml:space="preserve"> </w:t>
      </w:r>
      <w:r>
        <w:rPr>
          <w:iCs/>
          <w:i/>
        </w:rPr>
        <w:t xml:space="preserve">Russia Saint Petersburg</w:t>
      </w:r>
    </w:p>
    <w:p>
      <w:pPr>
        <w:pStyle w:val="BodyText"/>
      </w:pPr>
      <w:r>
        <w:t xml:space="preserve">The case study demonstrates that success in this region is not just about calculating load balances or selecting cables; it is about creating resilient systems that stand the test of time, weather, and urban complexity. For any engineering firm or professional looking to operate in this space, a localized approach tailored specifically to the unique demands of</w:t>
      </w:r>
      <w:r>
        <w:t xml:space="preserve"> </w:t>
      </w:r>
      <w:r>
        <w:rPr>
          <w:iCs/>
          <w:i/>
        </w:rPr>
        <w:t xml:space="preserve">Russia Saint Petersburg</w:t>
      </w:r>
      <w:r>
        <w:t xml:space="preserve"> </w:t>
      </w:r>
      <w:r>
        <w:t xml:space="preserve">is not optional—it is imperative.</w:t>
      </w:r>
    </w:p>
    <w:p>
      <w:pPr>
        <w:pStyle w:val="BodyText"/>
      </w:pPr>
      <w:r>
        <w:t xml:space="preserve">© 2023 Engineering Case Studies. All Rights Reserved. This document is for informational purposes only.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Engineering in Russia Saint Petersburg</dc:title>
  <dc:creator/>
  <dc:language>en</dc:language>
  <cp:keywords/>
  <dcterms:created xsi:type="dcterms:W3CDTF">2026-07-29T07:39:16Z</dcterms:created>
  <dcterms:modified xsi:type="dcterms:W3CDTF">2026-07-29T07:39:16Z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