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1" w:name="X863e9d8dc7f4372c7673fbba2a34199cd2980eb"/>
    <w:p>
      <w:pPr>
        <w:pStyle w:val="Heading1"/>
      </w:pPr>
      <w:r>
        <w:t xml:space="preserve">Critical Infrastructure and Resilience: A Case Study of the Electrical Engineer in Cape Town, South Africa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Cape Town, South Africa</w:t>
      </w:r>
      <w:r>
        <w:br/>
      </w:r>
      <w:r>
        <w:rPr>
          <w:bCs/>
          <w:b/>
        </w:rPr>
        <w:t xml:space="preserve">Subject:</w:t>
      </w:r>
      <w:r>
        <w:t xml:space="preserve"> </w:t>
      </w:r>
      <w:r>
        <w:t xml:space="preserve">The Strategic and Operational Role of the Electrical Engineer</w:t>
      </w:r>
    </w:p>
    <w:bookmarkStart w:id="20" w:name="preface-the-contextual-imperative"/>
    <w:p>
      <w:pPr>
        <w:pStyle w:val="Heading3"/>
      </w:pPr>
      <w:r>
        <w:t xml:space="preserve">Preface: The Contextual Imperative</w:t>
      </w:r>
    </w:p>
    <w:p>
      <w:pPr>
        <w:pStyle w:val="FirstParagraph"/>
      </w:pPr>
      <w:r>
        <w:t xml:space="preserve">In the complex urban landscape of modern metropolitan management, few roles are as pivotal yet challenging as that of the</w:t>
      </w:r>
      <w:r>
        <w:t xml:space="preserve"> </w:t>
      </w:r>
      <w:r>
        <w:rPr>
          <w:bCs/>
          <w:b/>
        </w:rPr>
        <w:t xml:space="preserve">Electrical Engineer</w:t>
      </w:r>
      <w:r>
        <w:t xml:space="preserve">. This document serves as a comprehensive case study examining how this profession operates within the unique socio-economic and infrastructural constraints of Cape Town, South Africa. The intersection of rapid urbanization, historical infrastructure deficits, and national energy crises creates a distinct operational environment that demands specialized technical expertise and strategic foresight.</w:t>
      </w:r>
    </w:p>
    <w:bookmarkEnd w:id="20"/>
    <w:bookmarkStart w:id="21" w:name="X0ad0d66234ad9e5e9714ba841727d72412df7ae"/>
    <w:p>
      <w:pPr>
        <w:pStyle w:val="Heading2"/>
      </w:pPr>
      <w:r>
        <w:t xml:space="preserve">1. Introduction: The Unique Challenges of the Cape Town Environment</w:t>
      </w:r>
    </w:p>
    <w:p>
      <w:pPr>
        <w:pStyle w:val="FirstParagraph"/>
      </w:pPr>
      <w:r>
        <w:t xml:space="preserve">Cape Town, often referred to as "The Mother City," is not only South Africa’s legislative capital but also a global tourist hub and a burgeoning economic center in Southern Africa. However, the city faces significant challenges that directly impact its electrical infrastructure. The primary driver of these challenges is the national energy crisis in South Africa, characterized by frequent load shedding (scheduled power outages). For an</w:t>
      </w:r>
      <w:r>
        <w:t xml:space="preserve"> </w:t>
      </w:r>
      <w:r>
        <w:rPr>
          <w:bCs/>
          <w:b/>
        </w:rPr>
        <w:t xml:space="preserve">Electrical Engineer</w:t>
      </w:r>
      <w:r>
        <w:t xml:space="preserve"> </w:t>
      </w:r>
      <w:r>
        <w:t xml:space="preserve">operating in this region, understanding the macro-economic factors influencing energy supply is just as critical as understanding Ohm’s Law.</w:t>
      </w:r>
    </w:p>
    <w:p>
      <w:pPr>
        <w:pStyle w:val="BodyText"/>
      </w:pPr>
      <w:r>
        <w:t xml:space="preserve">The case study focuses on how electrical engineers in Cape Town have transitioned from passive maintenance roles to active architects of energy resilience. The local grid is subject to volatility due to the performance of Eskom, the national power utility. Consequently, businesses, municipalities, and industrial facilities in Cape Town are increasingly turning to decentralized energy solutions. This shift places the</w:t>
      </w:r>
      <w:r>
        <w:t xml:space="preserve"> </w:t>
      </w:r>
      <w:r>
        <w:rPr>
          <w:bCs/>
          <w:b/>
        </w:rPr>
        <w:t xml:space="preserve">Electrical Engineer</w:t>
      </w:r>
      <w:r>
        <w:t xml:space="preserve"> </w:t>
      </w:r>
      <w:r>
        <w:t xml:space="preserve">at the forefront of innovation and crisis management.</w:t>
      </w:r>
    </w:p>
    <w:bookmarkEnd w:id="21"/>
    <w:bookmarkStart w:id="22" w:name="X1237143dde80ba6acf2233bcf4823113eaae667"/>
    <w:p>
      <w:pPr>
        <w:pStyle w:val="Heading2"/>
      </w:pPr>
      <w:r>
        <w:t xml:space="preserve">2. Core Responsibilities: Navigating Load Shedding</w:t>
      </w:r>
    </w:p>
    <w:p>
      <w:pPr>
        <w:pStyle w:val="FirstParagraph"/>
      </w:pPr>
      <w:r>
        <w:t xml:space="preserve">The most pressing issue affecting every sector in Cape Town is load shedding. For the</w:t>
      </w:r>
      <w:r>
        <w:t xml:space="preserve"> </w:t>
      </w:r>
      <w:r>
        <w:rPr>
          <w:bCs/>
          <w:b/>
        </w:rPr>
        <w:t xml:space="preserve">Electrical Engineer</w:t>
      </w:r>
      <w:r>
        <w:t xml:space="preserve">, this necessitates a reimagining of power continuity strategies. The case study highlights three primary areas of intervention:</w:t>
      </w:r>
    </w:p>
    <w:p>
      <w:pPr>
        <w:numPr>
          <w:ilvl w:val="0"/>
          <w:numId w:val="1001"/>
        </w:numPr>
        <w:pStyle w:val="Compact"/>
      </w:pPr>
      <w:r>
        <w:rPr>
          <w:bCs/>
          <w:b/>
        </w:rPr>
        <w:t xml:space="preserve">Diversification of Power Sources:</w:t>
      </w:r>
      <w:r>
        <w:t xml:space="preserve"> </w:t>
      </w:r>
      <w:r>
        <w:t xml:space="preserve">Engineers are designing hybrid systems that integrate solar photovoltaic (PV) arrays with battery energy storage systems (BESS). In Cape Town, where sunlight is abundant for most of the year, solar integration is not just an environmental choice but a financial and operational necessity.</w:t>
      </w:r>
    </w:p>
    <w:p>
      <w:pPr>
        <w:numPr>
          <w:ilvl w:val="0"/>
          <w:numId w:val="1001"/>
        </w:numPr>
        <w:pStyle w:val="Compact"/>
      </w:pPr>
      <w:r>
        <w:rPr>
          <w:bCs/>
          <w:b/>
        </w:rPr>
        <w:t xml:space="preserve">Backup Infrastructure Design:</w:t>
      </w:r>
      <w:r>
        <w:t xml:space="preserve"> </w:t>
      </w:r>
      <w:r>
        <w:t xml:space="preserve">Traditional diesel generators are being supplemented or replaced by natural gas turbines and advanced battery banks to reduce carbon footprints while ensuring reliability. The engineer must calculate peak loads, fault levels, and coordination studies to ensure seamless transfer between main supply and backup sources.</w:t>
      </w:r>
    </w:p>
    <w:p>
      <w:pPr>
        <w:numPr>
          <w:ilvl w:val="0"/>
          <w:numId w:val="1001"/>
        </w:numPr>
        <w:pStyle w:val="Compact"/>
      </w:pPr>
      <w:r>
        <w:rPr>
          <w:bCs/>
          <w:b/>
        </w:rPr>
        <w:t xml:space="preserve">Retrofitting Older Buildings:</w:t>
      </w:r>
      <w:r>
        <w:t xml:space="preserve"> </w:t>
      </w:r>
      <w:r>
        <w:t xml:space="preserve">Many heritage buildings in the Cape Town city center lack modern electrical infrastructure capable of handling high-density IT loads or renewable integration. Engineers are tasked with upgrading these systems without compromising structural integrity or historical aesthetics.</w:t>
      </w:r>
    </w:p>
    <w:bookmarkEnd w:id="22"/>
    <w:bookmarkStart w:id="26" w:name="Xbe3d0f75f846de6360bc8ef953fed737b0f6b3a"/>
    <w:p>
      <w:pPr>
        <w:pStyle w:val="Heading2"/>
      </w:pPr>
      <w:r>
        <w:t xml:space="preserve">3. Case Scenario: The Commercial Complex Retrofit</w:t>
      </w:r>
    </w:p>
    <w:p>
      <w:pPr>
        <w:pStyle w:val="FirstParagraph"/>
      </w:pPr>
      <w:r>
        <w:t xml:space="preserve">To illustrate the practical application of engineering principles in this context, consider a hypothetical but representative scenario involving a large commercial office complex in Cape Town’s Central Business District (CBD). Prior to 2019, the building suffered an average of 40 hours of downtime per month due to load shedding, resulting in significant productivity losses.</w:t>
      </w:r>
    </w:p>
    <w:bookmarkStart w:id="23" w:name="the-challenge"/>
    <w:p>
      <w:pPr>
        <w:pStyle w:val="Heading3"/>
      </w:pPr>
      <w:r>
        <w:t xml:space="preserve">The Challenge</w:t>
      </w:r>
    </w:p>
    <w:p>
      <w:pPr>
        <w:pStyle w:val="FirstParagraph"/>
      </w:pPr>
      <w:r>
        <w:t xml:space="preserve">The building owner engaged a local firm of</w:t>
      </w:r>
      <w:r>
        <w:t xml:space="preserve"> </w:t>
      </w:r>
      <w:r>
        <w:rPr>
          <w:bCs/>
          <w:b/>
        </w:rPr>
        <w:t xml:space="preserve">Electrical Engineers</w:t>
      </w:r>
      <w:r>
        <w:t xml:space="preserve"> </w:t>
      </w:r>
      <w:r>
        <w:t xml:space="preserve">to design a solution that would guarantee 99.9% uptime while adhering to strict budget constraints and sustainability goals mandated by green building councils.</w:t>
      </w:r>
    </w:p>
    <w:bookmarkEnd w:id="23"/>
    <w:bookmarkStart w:id="24" w:name="the-engineering-solution"/>
    <w:p>
      <w:pPr>
        <w:pStyle w:val="Heading3"/>
      </w:pPr>
      <w:r>
        <w:t xml:space="preserve">The Engineering Solution</w:t>
      </w:r>
    </w:p>
    <w:p>
      <w:pPr>
        <w:pStyle w:val="FirstParagraph"/>
      </w:pPr>
      <w:r>
        <w:t xml:space="preserve">The engineering team conducted a comprehensive energy audit, identifying inefficiencies in lighting, HVAC (Heating, Ventilation, and Air Conditioning), and power factor correction. The proposed solution involved:</w:t>
      </w:r>
    </w:p>
    <w:p>
      <w:pPr>
        <w:numPr>
          <w:ilvl w:val="0"/>
          <w:numId w:val="1002"/>
        </w:numPr>
        <w:pStyle w:val="Compact"/>
      </w:pPr>
      <w:r>
        <w:rPr>
          <w:bCs/>
          <w:b/>
        </w:rPr>
        <w:t xml:space="preserve">Solar PV Installation:</w:t>
      </w:r>
      <w:r>
        <w:t xml:space="preserve"> </w:t>
      </w:r>
      <w:r>
        <w:t xml:space="preserve">Utilizing the vast roof space of the complex to install a 500kW solar array. This required detailed structural analysis to ensure the roof could support the weight, as well as inverter selection tailored to South African grid specifications.</w:t>
      </w:r>
    </w:p>
    <w:p>
      <w:pPr>
        <w:numPr>
          <w:ilvl w:val="0"/>
          <w:numId w:val="1002"/>
        </w:numPr>
        <w:pStyle w:val="Compact"/>
      </w:pPr>
      <w:r>
        <w:rPr>
          <w:bCs/>
          <w:b/>
        </w:rPr>
        <w:t xml:space="preserve">Battery Storage Integration:</w:t>
      </w:r>
      <w:r>
        <w:t xml:space="preserve"> </w:t>
      </w:r>
      <w:r>
        <w:t xml:space="preserve">Installation of a 1MWh lithium-ion battery storage system. The engineers designed a smart energy management system that prioritizes powering critical loads during load shedding events and stores excess solar energy for use during peak tariff hours.</w:t>
      </w:r>
    </w:p>
    <w:p>
      <w:pPr>
        <w:numPr>
          <w:ilvl w:val="0"/>
          <w:numId w:val="1002"/>
        </w:numPr>
        <w:pStyle w:val="Compact"/>
      </w:pPr>
      <w:r>
        <w:t xml:space="preserve">Power Quality Management:</w:t>
      </w:r>
    </w:p>
    <w:bookmarkEnd w:id="24"/>
    <w:bookmarkStart w:id="25" w:name="the-outcome"/>
    <w:p>
      <w:pPr>
        <w:pStyle w:val="Heading3"/>
      </w:pPr>
      <w:r>
        <w:t xml:space="preserve">The Outcome</w:t>
      </w:r>
    </w:p>
    <w:p>
      <w:pPr>
        <w:pStyle w:val="FirstParagraph"/>
      </w:pPr>
      <w:r>
        <w:t xml:space="preserve">The result was a transformative outcome. The building achieved energy independence during daylight hours and remained operational throughout severe load shedding events. The return on investment (ROI) was calculated at three years, significantly lower than the national average due to high electricity tariffs in South Africa. This success story has since become a benchmark for other</w:t>
      </w:r>
      <w:r>
        <w:t xml:space="preserve"> </w:t>
      </w:r>
      <w:r>
        <w:rPr>
          <w:bCs/>
          <w:b/>
        </w:rPr>
        <w:t xml:space="preserve">Electrical Engineers</w:t>
      </w:r>
      <w:r>
        <w:t xml:space="preserve"> </w:t>
      </w:r>
      <w:r>
        <w:t xml:space="preserve">working in Cape Town.</w:t>
      </w:r>
    </w:p>
    <w:bookmarkEnd w:id="25"/>
    <w:bookmarkEnd w:id="26"/>
    <w:bookmarkStart w:id="27" w:name="Xc1bf6019d7c7f546cd756b019a9b2d8bdab0c79"/>
    <w:p>
      <w:pPr>
        <w:pStyle w:val="Heading2"/>
      </w:pPr>
      <w:r>
        <w:t xml:space="preserve">4. Regulatory Compliance and Safety Standards</w:t>
      </w:r>
    </w:p>
    <w:p>
      <w:pPr>
        <w:pStyle w:val="FirstParagraph"/>
      </w:pPr>
      <w:r>
        <w:t xml:space="preserve">In South Africa, electrical engineering is governed by strict regulatory frameworks, primarily the Occupational Health and Safety Act (OHSA) and the SANS 10142-1 wiring code. For any</w:t>
      </w:r>
      <w:r>
        <w:t xml:space="preserve"> </w:t>
      </w:r>
      <w:r>
        <w:rPr>
          <w:bCs/>
          <w:b/>
        </w:rPr>
        <w:t xml:space="preserve">Electrical Engineer</w:t>
      </w:r>
      <w:r>
        <w:t xml:space="preserve"> </w:t>
      </w:r>
      <w:r>
        <w:t xml:space="preserve">practicing in Cape Town, adherence to these standards is non-negotiable. The case study emphasizes that with the rise of informal solar installations—often performed by unqualified individuals—safety has become a paramount concern.</w:t>
      </w:r>
    </w:p>
    <w:p>
      <w:pPr>
        <w:pStyle w:val="BodyText"/>
      </w:pPr>
      <w:r>
        <w:t xml:space="preserve">Cape Town’s local municipality has intensified inspections and enforcement. Engineers are now responsible not only for designing compliant systems but also for certifying existing installations to ensure they meet current safety protocols. This adds a layer of legal liability and professional responsibility to the role, requiring engineers to stay abreast of evolving legislation.</w:t>
      </w:r>
    </w:p>
    <w:bookmarkEnd w:id="27"/>
    <w:bookmarkStart w:id="28" w:name="X586d31edcd8f41b1db35e7476db1a90c0aa1f7b"/>
    <w:p>
      <w:pPr>
        <w:pStyle w:val="Heading2"/>
      </w:pPr>
      <w:r>
        <w:t xml:space="preserve">5. Sustainability and Green Energy Transition</w:t>
      </w:r>
    </w:p>
    <w:p>
      <w:pPr>
        <w:pStyle w:val="FirstParagraph"/>
      </w:pPr>
      <w:r>
        <w:t xml:space="preserve">Beyond immediate energy security, Cape Town is positioning itself as a green hub in Africa. The</w:t>
      </w:r>
      <w:r>
        <w:t xml:space="preserve"> </w:t>
      </w:r>
      <w:r>
        <w:rPr>
          <w:bCs/>
          <w:b/>
        </w:rPr>
        <w:t xml:space="preserve">Electrical Engineer</w:t>
      </w:r>
      <w:r>
        <w:t xml:space="preserve"> </w:t>
      </w:r>
      <w:r>
        <w:t xml:space="preserve">plays a crucial role in this transition by facilitating the adoption of renewable energy technologies. This includes designing infrastructure for electric vehicle (EV) charging stations, which are proliferating across the city due to government incentives and environmental awareness.</w:t>
      </w:r>
    </w:p>
    <w:p>
      <w:pPr>
        <w:pStyle w:val="BodyText"/>
      </w:pPr>
      <w:r>
        <w:t xml:space="preserve">The integration of smart grid technologies is also a growing field. Engineers in Cape Town are experimenting with demand-side management solutions that allow buildings to communicate with the grid, reducing load during peak times in exchange for financial rebates. This requires sophisticated knowledge of communication protocols and control systems alongside traditional power engineering.</w:t>
      </w:r>
    </w:p>
    <w:bookmarkEnd w:id="28"/>
    <w:bookmarkStart w:id="29" w:name="X54141773eac8adf0cf2a2b378c084990da4f3a4"/>
    <w:p>
      <w:pPr>
        <w:pStyle w:val="Heading2"/>
      </w:pPr>
      <w:r>
        <w:t xml:space="preserve">6. Skills Required for the Modern Electrical Engineer</w:t>
      </w:r>
    </w:p>
    <w:p>
      <w:pPr>
        <w:pStyle w:val="FirstParagraph"/>
      </w:pPr>
      <w:r>
        <w:t xml:space="preserve">The case study identifies a shift in the skill set required for success in this market:</w:t>
      </w:r>
    </w:p>
    <w:p>
      <w:pPr>
        <w:numPr>
          <w:ilvl w:val="0"/>
          <w:numId w:val="1003"/>
        </w:numPr>
        <w:pStyle w:val="Compact"/>
      </w:pPr>
      <w:r>
        <w:rPr>
          <w:bCs/>
          <w:b/>
        </w:rPr>
        <w:t xml:space="preserve">Multidisciplinary Knowledge:</w:t>
      </w:r>
      <w:r>
        <w:t xml:space="preserve"> </w:t>
      </w:r>
      <w:r>
        <w:t xml:space="preserve">Understanding mechanical systems (HVAC) and IT infrastructure is essential, as these are major consumers of electricity.</w:t>
      </w:r>
    </w:p>
    <w:p>
      <w:pPr>
        <w:numPr>
          <w:ilvl w:val="0"/>
          <w:numId w:val="1003"/>
        </w:numPr>
        <w:pStyle w:val="Compact"/>
      </w:pPr>
      <w:r>
        <w:rPr>
          <w:bCs/>
          <w:b/>
        </w:rPr>
        <w:t xml:space="preserve">Crisis Management:</w:t>
      </w:r>
      <w:r>
        <w:t xml:space="preserve"> </w:t>
      </w:r>
      <w:r>
        <w:t xml:space="preserve">The ability to make rapid, informed decisions during power failures is critical.</w:t>
      </w:r>
    </w:p>
    <w:p>
      <w:pPr>
        <w:numPr>
          <w:ilvl w:val="0"/>
          <w:numId w:val="1003"/>
        </w:numPr>
        <w:pStyle w:val="Compact"/>
      </w:pPr>
      <w:r>
        <w:rPr>
          <w:bCs/>
          <w:b/>
        </w:rPr>
        <w:t xml:space="preserve">Budgeting and ROI Analysis:</w:t>
      </w:r>
      <w:r>
        <w:t xml:space="preserve"> </w:t>
      </w:r>
      <w:r>
        <w:t xml:space="preserve">Clients in Cape Town are cost-sensitive; engineers must demonstrate clear financial benefits for their technical recommendations.</w:t>
      </w:r>
    </w:p>
    <w:p>
      <w:pPr>
        <w:numPr>
          <w:ilvl w:val="0"/>
          <w:numId w:val="1003"/>
        </w:numPr>
        <w:pStyle w:val="Compact"/>
      </w:pPr>
      <w:r>
        <w:t xml:space="preserve">Sustainability Expertise:</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Electrical Engineer</w:t>
      </w:r>
      <w:r>
        <w:t xml:space="preserve"> </w:t>
      </w:r>
      <w:r>
        <w:t xml:space="preserve">in Cape Town, South Africa, has evolved from a purely technical function to a strategic business partner. In the face of national energy instability and global environmental pressures, these professionals are the architects of resilience and sustainability. The case study demonstrates that success in this region requires not only deep technical proficiency but also adaptability, regulatory awareness, and a commitment to innovative solutions.</w:t>
      </w:r>
    </w:p>
    <w:p>
      <w:pPr>
        <w:pStyle w:val="BodyText"/>
      </w:pPr>
      <w:r>
        <w:t xml:space="preserve">As Cape Town continues to grow as an economic powerhouse in Southern Africa, the demand for skilled electrical engineers who can navigate the complexities of modern power systems will only increase. The lessons learned from this case study are applicable not just locally but offer valuable insights for engineers facing similar energy challenges in other developing regions worldwide.</w:t>
      </w:r>
    </w:p>
    <w:p>
      <w:pPr>
        <w:pStyle w:val="BodyText"/>
      </w:pPr>
      <w:r>
        <w:rPr>
          <w:bCs/>
          <w:b/>
        </w:rPr>
        <w:t xml:space="preserve">Final Note:</w:t>
      </w:r>
      <w:r>
        <w:t xml:space="preserve"> </w:t>
      </w:r>
      <w:r>
        <w:t xml:space="preserve">This case study underscores that in Cape Town, being an</w:t>
      </w:r>
      <w:r>
        <w:t xml:space="preserve"> </w:t>
      </w:r>
      <w:r>
        <w:rPr>
          <w:bCs/>
          <w:b/>
        </w:rPr>
        <w:t xml:space="preserve">Electrical Engineer</w:t>
      </w:r>
      <w:r>
        <w:t xml:space="preserve"> </w:t>
      </w:r>
      <w:r>
        <w:t xml:space="preserve">is synonymous with being a guardian of continuity and a driver of sustainable progress.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Electrical Engineer in Cape Town, South Africa</dc:title>
  <dc:creator/>
  <dc:language>en</dc:language>
  <cp:keywords/>
  <dcterms:created xsi:type="dcterms:W3CDTF">2026-07-29T14:18:22Z</dcterms:created>
  <dcterms:modified xsi:type="dcterms:W3CDTF">2026-07-29T14:18:22Z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