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244bdbfa78e9901f5e436fa11198cd865e145e4"/>
    <w:p>
      <w:pPr>
        <w:pStyle w:val="Heading1"/>
      </w:pPr>
      <w:r>
        <w:t xml:space="preserve">A Strategic Analysis of Electrical Engineering Practices in South Korea, Seoul</w:t>
      </w:r>
    </w:p>
    <w:bookmarkStart w:id="20" w:name="executive-summary"/>
    <w:p>
      <w:pPr>
        <w:pStyle w:val="Heading2"/>
      </w:pPr>
      <w:r>
        <w:t xml:space="preserve">Executive Summary</w:t>
      </w:r>
    </w:p>
    <w:p>
      <w:pPr>
        <w:pStyle w:val="FirstParagraph"/>
      </w:pPr>
      <w:r>
        <w:t xml:space="preserve">This Case Study provides a comprehensive examination of the role, challenges, and innovations associated with the profession of an</w:t>
      </w:r>
      <w:r>
        <w:t xml:space="preserve"> </w:t>
      </w:r>
      <w:hyperlink w:anchor="electrical-engineer">
        <w:r>
          <w:rPr>
            <w:rStyle w:val="Hyperlink"/>
            <w:u w:val="single"/>
            <w:bCs/>
            <w:b/>
          </w:rPr>
          <w:t xml:space="preserve">Electrical Engineer</w:t>
        </w:r>
      </w:hyperlink>
      <w:r>
        <w:t xml:space="preserve">. The geographic focus is strictly limited to</w:t>
      </w:r>
      <w:r>
        <w:t xml:space="preserve"> </w:t>
      </w:r>
      <w:hyperlink w:anchor="south-korea-seoul">
        <w:r>
          <w:rPr>
            <w:rStyle w:val="Hyperlink"/>
            <w:u w:val="single"/>
            <w:bCs/>
            <w:b/>
          </w:rPr>
          <w:t xml:space="preserve">South Korea Seoul</w:t>
        </w:r>
      </w:hyperlink>
      <w:r>
        <w:t xml:space="preserve">, a metropolis that serves as a global hub for technology, infrastructure, and industrial innovation. By analyzing the specific environmental, regulatory, and technological context of this region, we aim to highlight how an</w:t>
      </w:r>
      <w:r>
        <w:t xml:space="preserve"> </w:t>
      </w:r>
      <w:hyperlink w:anchor="electrical-engineer">
        <w:r>
          <w:rPr>
            <w:rStyle w:val="Hyperlink"/>
            <w:u w:val="single"/>
            <w:bCs/>
            <w:b/>
          </w:rPr>
          <w:t xml:space="preserve">Electrical Engineer</w:t>
        </w:r>
      </w:hyperlink>
      <w:r>
        <w:t xml:space="preserve"> </w:t>
      </w:r>
      <w:r>
        <w:t xml:space="preserve">operates within one of the most advanced urban landscapes in the world. This document serves as a critical resource for understanding technical deployment in dense urban environments, smart city integration, and sustainable energy management in</w:t>
      </w:r>
      <w:r>
        <w:t xml:space="preserve"> </w:t>
      </w:r>
      <w:hyperlink w:anchor="south-korea-seoul">
        <w:r>
          <w:rPr>
            <w:rStyle w:val="Hyperlink"/>
            <w:u w:val="single"/>
            <w:bCs/>
            <w:b/>
          </w:rPr>
          <w:t xml:space="preserve">South Korea Seoul</w:t>
        </w:r>
      </w:hyperlink>
      <w:r>
        <w:t xml:space="preserve">.</w:t>
      </w:r>
    </w:p>
    <w:bookmarkEnd w:id="20"/>
    <w:bookmarkStart w:id="21" w:name="south-korea-seoul"/>
    <w:p>
      <w:pPr>
        <w:pStyle w:val="Heading2"/>
      </w:pPr>
      <w:r>
        <w:t xml:space="preserve">Contextual Background: The Urban Landscape of South Korea Seoul</w:t>
      </w:r>
    </w:p>
    <w:p>
      <w:pPr>
        <w:pStyle w:val="FirstParagraph"/>
      </w:pPr>
      <w:hyperlink w:anchor="south-korea-seoul">
        <w:r>
          <w:rPr>
            <w:rStyle w:val="Hyperlink"/>
            <w:u w:val="single"/>
            <w:bCs/>
            <w:b/>
          </w:rPr>
          <w:t xml:space="preserve">South Korea Seoul</w:t>
        </w:r>
      </w:hyperlink>
      <w:r>
        <w:t xml:space="preserve"> </w:t>
      </w:r>
      <w:r>
        <w:t xml:space="preserve">is not merely a capital city; it is a testament to rapid modernization and engineering excellence. With one of the highest population densities in the world,</w:t>
      </w:r>
      <w:r>
        <w:t xml:space="preserve"> </w:t>
      </w:r>
      <w:hyperlink w:anchor="south-korea-seoul">
        <w:r>
          <w:rPr>
            <w:rStyle w:val="Hyperlink"/>
            <w:u w:val="single"/>
            <w:bCs/>
            <w:b/>
          </w:rPr>
          <w:t xml:space="preserve">South Korea Seoul</w:t>
        </w:r>
      </w:hyperlink>
      <w:r>
        <w:t xml:space="preserve"> </w:t>
      </w:r>
      <w:r>
        <w:t xml:space="preserve">presents unique challenges for infrastructure development. The city’s electrical grid must support millions of residents, vast commercial districts, and a burgeoning digital economy simultaneously.</w:t>
      </w:r>
      <w:r>
        <w:t xml:space="preserve"> </w:t>
      </w:r>
      <w:r>
        <w:t xml:space="preserve">The topography of</w:t>
      </w:r>
      <w:r>
        <w:t xml:space="preserve"> </w:t>
      </w:r>
      <w:hyperlink w:anchor="south-korea-seoul">
        <w:r>
          <w:rPr>
            <w:rStyle w:val="Hyperlink"/>
            <w:u w:val="single"/>
            <w:bCs/>
            <w:b/>
          </w:rPr>
          <w:t xml:space="preserve">South Korea Seoul</w:t>
        </w:r>
      </w:hyperlink>
      <w:r>
        <w:t xml:space="preserve">, characterized by steep mountains bordering a flat valley floor where the city center lies, complicates the routing of power lines and underground cabling. Furthermore, the climate dictates specific engineering requirements; summers bring high humidity and heat loads that strain cooling systems, while winters require robust heating infrastructure. These factors necessitate that any</w:t>
      </w:r>
      <w:r>
        <w:t xml:space="preserve"> </w:t>
      </w:r>
      <w:hyperlink w:anchor="electrical-engineer">
        <w:r>
          <w:rPr>
            <w:rStyle w:val="Hyperlink"/>
            <w:u w:val="single"/>
            <w:bCs/>
            <w:b/>
          </w:rPr>
          <w:t xml:space="preserve">Electrical Engineer</w:t>
        </w:r>
      </w:hyperlink>
      <w:r>
        <w:t xml:space="preserve"> </w:t>
      </w:r>
      <w:r>
        <w:t xml:space="preserve">working in this region possesses a deep understanding of load balancing, thermal management, and resilient network design.</w:t>
      </w:r>
    </w:p>
    <w:bookmarkEnd w:id="21"/>
    <w:bookmarkStart w:id="22" w:name="electrical-engineer"/>
    <w:p>
      <w:pPr>
        <w:pStyle w:val="Heading2"/>
      </w:pPr>
      <w:r>
        <w:t xml:space="preserve">The Role and Responsibilities of the Electrical Engineer</w:t>
      </w:r>
    </w:p>
    <w:p>
      <w:pPr>
        <w:pStyle w:val="FirstParagraph"/>
      </w:pPr>
      <w:r>
        <w:t xml:space="preserve">In the context of</w:t>
      </w:r>
      <w:r>
        <w:t xml:space="preserve"> </w:t>
      </w:r>
      <w:hyperlink w:anchor="south-korea-seoul">
        <w:r>
          <w:rPr>
            <w:rStyle w:val="Hyperlink"/>
            <w:u w:val="single"/>
            <w:bCs/>
            <w:b/>
          </w:rPr>
          <w:t xml:space="preserve">South Korea Seoul</w:t>
        </w:r>
      </w:hyperlink>
      <w:r>
        <w:t xml:space="preserve">, an</w:t>
      </w:r>
      <w:r>
        <w:t xml:space="preserve"> </w:t>
      </w:r>
      <w:hyperlink w:anchor="electrical-engineer">
        <w:r>
          <w:rPr>
            <w:rStyle w:val="Hyperlink"/>
            <w:u w:val="single"/>
            <w:bCs/>
            <w:b/>
          </w:rPr>
          <w:t xml:space="preserve">Electrical Engineer</w:t>
        </w:r>
      </w:hyperlink>
      <w:r>
        <w:t xml:space="preserve"> </w:t>
      </w:r>
      <w:r>
        <w:t xml:space="preserve">fulfills a multifaceted role that extends beyond traditional circuit design. The primary responsibilities include:</w:t>
      </w:r>
    </w:p>
    <w:p>
      <w:pPr>
        <w:numPr>
          <w:ilvl w:val="0"/>
          <w:numId w:val="1001"/>
        </w:numPr>
        <w:pStyle w:val="Compact"/>
      </w:pPr>
      <w:r>
        <w:rPr>
          <w:bCs/>
          <w:b/>
        </w:rPr>
        <w:t xml:space="preserve">Grid Infrastructure Maintenance and Expansion:</w:t>
      </w:r>
      <w:r>
        <w:t xml:space="preserve"> </w:t>
      </w:r>
      <w:r>
        <w:t xml:space="preserve">Ensuring the reliability of the high-voltage transmission lines that feed into</w:t>
      </w:r>
      <w:r>
        <w:t xml:space="preserve"> </w:t>
      </w:r>
      <w:hyperlink w:anchor="south-korea-seoul">
        <w:r>
          <w:rPr>
            <w:rStyle w:val="Hyperlink"/>
            <w:u w:val="single"/>
            <w:bCs/>
            <w:b/>
          </w:rPr>
          <w:t xml:space="preserve">South Korea Seoul</w:t>
        </w:r>
      </w:hyperlink>
      <w:r>
        <w:t xml:space="preserve">. This involves coordinating with KEPCO (Korea Electric Power Corporation) to manage load distribution during peak hours.</w:t>
      </w:r>
    </w:p>
    <w:p>
      <w:pPr>
        <w:numPr>
          <w:ilvl w:val="0"/>
          <w:numId w:val="1001"/>
        </w:numPr>
        <w:pStyle w:val="Compact"/>
      </w:pPr>
      <w:r>
        <w:rPr>
          <w:bCs/>
          <w:b/>
        </w:rPr>
        <w:t xml:space="preserve">Smart City Integration:</w:t>
      </w:r>
      <w:r>
        <w:t xml:space="preserve"> </w:t>
      </w:r>
      <w:r>
        <w:t xml:space="preserve">Designing IoT-enabled electrical systems that allow for real-time monitoring of energy consumption in skyscrapers and public spaces. An</w:t>
      </w:r>
      <w:r>
        <w:t xml:space="preserve"> </w:t>
      </w:r>
      <w:hyperlink w:anchor="electrical-engineer">
        <w:r>
          <w:rPr>
            <w:rStyle w:val="Hyperlink"/>
            <w:u w:val="single"/>
            <w:bCs/>
            <w:b/>
          </w:rPr>
          <w:t xml:space="preserve">Electrical Engineer</w:t>
        </w:r>
      </w:hyperlink>
      <w:r>
        <w:t xml:space="preserve"> </w:t>
      </w:r>
      <w:r>
        <w:t xml:space="preserve">must integrate sensors into the grid to predict outages before they occur.</w:t>
      </w:r>
    </w:p>
    <w:p>
      <w:pPr>
        <w:numPr>
          <w:ilvl w:val="0"/>
          <w:numId w:val="1001"/>
        </w:numPr>
        <w:pStyle w:val="Compact"/>
      </w:pPr>
      <w:r>
        <w:rPr>
          <w:bCs/>
          <w:b/>
        </w:rPr>
        <w:t xml:space="preserve">Sustainable Energy Solutions:</w:t>
      </w:r>
      <w:r>
        <w:t xml:space="preserve"> </w:t>
      </w:r>
      <w:r>
        <w:t xml:space="preserve">Implementing renewable energy sources, such as solar panels on high-rise buildings and regenerative braking systems in the extensive subway network. This is crucial for</w:t>
      </w:r>
      <w:r>
        <w:t xml:space="preserve"> </w:t>
      </w:r>
      <w:hyperlink w:anchor="south-korea-seoul">
        <w:r>
          <w:rPr>
            <w:rStyle w:val="Hyperlink"/>
            <w:u w:val="single"/>
            <w:bCs/>
            <w:b/>
          </w:rPr>
          <w:t xml:space="preserve">South Korea Seoul</w:t>
        </w:r>
      </w:hyperlink>
      <w:r>
        <w:t xml:space="preserve">'s goal of achieving carbon neutrality.</w:t>
      </w:r>
    </w:p>
    <w:p>
      <w:pPr>
        <w:numPr>
          <w:ilvl w:val="0"/>
          <w:numId w:val="1001"/>
        </w:numPr>
        <w:pStyle w:val="Compact"/>
      </w:pPr>
      <w:r>
        <w:rPr>
          <w:bCs/>
          <w:b/>
        </w:rPr>
        <w:t xml:space="preserve">Compliance with Korean Standards:</w:t>
      </w:r>
      <w:r>
        <w:t xml:space="preserve"> </w:t>
      </w:r>
      <w:r>
        <w:t xml:space="preserve">Adhering to strict local regulations regarding electrical safety, fire codes, and electromagnetic interference. The</w:t>
      </w:r>
      <w:r>
        <w:t xml:space="preserve"> </w:t>
      </w:r>
      <w:hyperlink w:anchor="electrical-engineer">
        <w:r>
          <w:rPr>
            <w:rStyle w:val="Hyperlink"/>
            <w:u w:val="single"/>
            <w:bCs/>
            <w:b/>
          </w:rPr>
          <w:t xml:space="preserve">Electrical Engineer</w:t>
        </w:r>
      </w:hyperlink>
      <w:r>
        <w:t xml:space="preserve"> </w:t>
      </w:r>
      <w:r>
        <w:t xml:space="preserve">must navigate the legal framework specific to South Korea.</w:t>
      </w:r>
    </w:p>
    <w:bookmarkEnd w:id="22"/>
    <w:bookmarkStart w:id="27" w:name="case-study"/>
    <w:p>
      <w:pPr>
        <w:pStyle w:val="Heading2"/>
      </w:pPr>
      <w:r>
        <w:t xml:space="preserve">Case Study Project: The Gangnam District Smart Grid Overhaul</w:t>
      </w:r>
    </w:p>
    <w:bookmarkStart w:id="23" w:name="the-challenge"/>
    <w:p>
      <w:pPr>
        <w:pStyle w:val="Heading3"/>
      </w:pPr>
      <w:r>
        <w:t xml:space="preserve">The Challenge</w:t>
      </w:r>
    </w:p>
    <w:p>
      <w:pPr>
        <w:pStyle w:val="FirstParagraph"/>
      </w:pPr>
      <w:r>
        <w:t xml:space="preserve">The core problem addressed in this</w:t>
      </w:r>
      <w:r>
        <w:t xml:space="preserve"> </w:t>
      </w:r>
      <w:hyperlink w:anchor="case-study">
        <w:r>
          <w:rPr>
            <w:rStyle w:val="Hyperlink"/>
            <w:u w:val="single"/>
            <w:bCs/>
            <w:b/>
          </w:rPr>
          <w:t xml:space="preserve">Case Study</w:t>
        </w:r>
      </w:hyperlink>
      <w:r>
        <w:t xml:space="preserve"> </w:t>
      </w:r>
      <w:r>
        <w:t xml:space="preserve">is the increasing energy demand in the Gangnam district of</w:t>
      </w:r>
      <w:r>
        <w:t xml:space="preserve"> </w:t>
      </w:r>
      <w:hyperlink w:anchor="south-korea-seoul">
        <w:r>
          <w:rPr>
            <w:rStyle w:val="Hyperlink"/>
            <w:u w:val="single"/>
            <w:bCs/>
            <w:b/>
          </w:rPr>
          <w:t xml:space="preserve">South Korea Seoul</w:t>
        </w:r>
      </w:hyperlink>
      <w:r>
        <w:t xml:space="preserve">. As a major business and entertainment hub, this area experiences fluctuating load patterns that stress the existing infrastructure. Traditional grid upgrades were insufficient due to space constraints and the aesthetic requirements of maintaining the city's visual harmony. The goal was to upgrade the electrical distribution system without disrupting daily life or compromising architectural integrity.</w:t>
      </w:r>
    </w:p>
    <w:bookmarkEnd w:id="23"/>
    <w:bookmarkStart w:id="24" w:name="methodology"/>
    <w:p>
      <w:pPr>
        <w:pStyle w:val="Heading3"/>
      </w:pPr>
      <w:r>
        <w:t xml:space="preserve">Methodology</w:t>
      </w:r>
    </w:p>
    <w:p>
      <w:pPr>
        <w:pStyle w:val="FirstParagraph"/>
      </w:pPr>
      <w:r>
        <w:t xml:space="preserve">An</w:t>
      </w:r>
      <w:r>
        <w:t xml:space="preserve"> </w:t>
      </w:r>
      <w:hyperlink w:anchor="electrical-engineer">
        <w:r>
          <w:rPr>
            <w:rStyle w:val="Hyperlink"/>
            <w:u w:val="single"/>
            <w:bCs/>
            <w:b/>
          </w:rPr>
          <w:t xml:space="preserve">Electrical Engineer</w:t>
        </w:r>
      </w:hyperlink>
      <w:r>
        <w:t xml:space="preserve"> </w:t>
      </w:r>
      <w:r>
        <w:t xml:space="preserve">led a multidisciplinary team to develop a solution that integrated advanced technology with civil engineering constraints. The methodology involved three key phases:</w:t>
      </w:r>
    </w:p>
    <w:p>
      <w:pPr>
        <w:numPr>
          <w:ilvl w:val="0"/>
          <w:numId w:val="1002"/>
        </w:numPr>
        <w:pStyle w:val="Compact"/>
      </w:pPr>
      <w:r>
        <w:rPr>
          <w:bCs/>
          <w:b/>
        </w:rPr>
        <w:t xml:space="preserve">Digital Twin Simulation:</w:t>
      </w:r>
      <w:r>
        <w:t xml:space="preserve"> </w:t>
      </w:r>
      <w:r>
        <w:t xml:space="preserve">Before any physical work began, the</w:t>
      </w:r>
      <w:r>
        <w:t xml:space="preserve"> </w:t>
      </w:r>
      <w:hyperlink w:anchor="electrical-engineer">
        <w:r>
          <w:rPr>
            <w:rStyle w:val="Hyperlink"/>
            <w:u w:val="single"/>
            <w:bCs/>
            <w:b/>
          </w:rPr>
          <w:t xml:space="preserve">Electrical Engineer</w:t>
        </w:r>
      </w:hyperlink>
      <w:r>
        <w:t xml:space="preserve"> </w:t>
      </w:r>
      <w:r>
        <w:t xml:space="preserve">created a digital twin of the existing grid in Gangnam. This allowed for simulation of various load scenarios and potential failure points.</w:t>
      </w:r>
    </w:p>
    <w:p>
      <w:pPr>
        <w:numPr>
          <w:ilvl w:val="0"/>
          <w:numId w:val="1002"/>
        </w:numPr>
        <w:pStyle w:val="Compact"/>
      </w:pPr>
      <w:r>
        <w:rPr>
          <w:bCs/>
          <w:b/>
        </w:rPr>
        <w:t xml:space="preserve">Cable Undergrounding and Microgrids:</w:t>
      </w:r>
      <w:r>
        <w:t xml:space="preserve"> </w:t>
      </w:r>
      <w:r>
        <w:t xml:space="preserve">To address space issues, high-voltage cables were moved underground using advanced trenchless technology. Simultaneously, localized microgrids were installed in key buildings to allow for independent operation during main grid fluctuations.</w:t>
      </w:r>
    </w:p>
    <w:p>
      <w:pPr>
        <w:numPr>
          <w:ilvl w:val="0"/>
          <w:numId w:val="1002"/>
        </w:numPr>
        <w:pStyle w:val="Compact"/>
      </w:pPr>
      <w:r>
        <w:rPr>
          <w:bCs/>
          <w:b/>
        </w:rPr>
        <w:t xml:space="preserve">AI-Driven Load Balancing:</w:t>
      </w:r>
      <w:r>
        <w:t xml:space="preserve"> </w:t>
      </w:r>
      <w:r>
        <w:t xml:space="preserve">An artificial intelligence system was deployed to manage energy flow dynamically. The</w:t>
      </w:r>
      <w:r>
        <w:t xml:space="preserve"> </w:t>
      </w:r>
      <w:hyperlink w:anchor="electrical-engineer">
        <w:r>
          <w:rPr>
            <w:rStyle w:val="Hyperlink"/>
            <w:u w:val="single"/>
            <w:bCs/>
            <w:b/>
          </w:rPr>
          <w:t xml:space="preserve">Electrical Engineer</w:t>
        </w:r>
      </w:hyperlink>
      <w:r>
        <w:t xml:space="preserve"> </w:t>
      </w:r>
      <w:r>
        <w:t xml:space="preserve">programmed the system to prioritize critical infrastructure during peak loads and redirect excess energy from commercial buildings to residential areas.</w:t>
      </w:r>
    </w:p>
    <w:bookmarkEnd w:id="24"/>
    <w:bookmarkStart w:id="25" w:name="solutions-implemented"/>
    <w:p>
      <w:pPr>
        <w:pStyle w:val="Heading3"/>
      </w:pPr>
      <w:r>
        <w:t xml:space="preserve">Solutions Implemented</w:t>
      </w:r>
    </w:p>
    <w:p>
      <w:pPr>
        <w:pStyle w:val="FirstParagraph"/>
      </w:pPr>
      <w:r>
        <w:t xml:space="preserve">The primary solution involved the deployment of High-Temperature Superconducting (HTS) cables. These cables, which have lower resistance than traditional copper or aluminum lines, were installed in</w:t>
      </w:r>
      <w:r>
        <w:t xml:space="preserve"> </w:t>
      </w:r>
      <w:hyperlink w:anchor="south-korea-seoul">
        <w:r>
          <w:rPr>
            <w:rStyle w:val="Hyperlink"/>
            <w:u w:val="single"/>
            <w:bCs/>
            <w:b/>
          </w:rPr>
          <w:t xml:space="preserve">South Korea Seoul</w:t>
        </w:r>
      </w:hyperlink>
      <w:r>
        <w:t xml:space="preserve">'s existing utility tunnels. This reduced energy loss by approximately 15%. Additionally, the</w:t>
      </w:r>
      <w:r>
        <w:t xml:space="preserve"> </w:t>
      </w:r>
      <w:hyperlink w:anchor="electrical-engineer">
        <w:r>
          <w:rPr>
            <w:rStyle w:val="Hyperlink"/>
            <w:u w:val="single"/>
            <w:bCs/>
            <w:b/>
          </w:rPr>
          <w:t xml:space="preserve">Electrical Engineer</w:t>
        </w:r>
      </w:hyperlink>
      <w:r>
        <w:t xml:space="preserve"> </w:t>
      </w:r>
      <w:r>
        <w:t xml:space="preserve">coordinated with local manufacturers to produce custom-sized transformers that could fit into smaller substations, preserving urban space.</w:t>
      </w:r>
    </w:p>
    <w:bookmarkEnd w:id="25"/>
    <w:bookmarkStart w:id="26" w:name="results-and-impact"/>
    <w:p>
      <w:pPr>
        <w:pStyle w:val="Heading3"/>
      </w:pPr>
      <w:r>
        <w:t xml:space="preserve">Results and Impact</w:t>
      </w:r>
    </w:p>
    <w:p>
      <w:pPr>
        <w:pStyle w:val="FirstParagraph"/>
      </w:pPr>
      <w:r>
        <w:t xml:space="preserve">The project resulted in a 20% increase in grid capacity without the need for new above-ground infrastructure. Reliability improved significantly, with a reduction in unplanned outages by 40%. Furthermore, the integration of renewable energy sources contributed to</w:t>
      </w:r>
      <w:r>
        <w:t xml:space="preserve"> </w:t>
      </w:r>
      <w:hyperlink w:anchor="south-korea-seoul">
        <w:r>
          <w:rPr>
            <w:rStyle w:val="Hyperlink"/>
            <w:u w:val="single"/>
            <w:bCs/>
            <w:b/>
          </w:rPr>
          <w:t xml:space="preserve">South Korea Seoul</w:t>
        </w:r>
      </w:hyperlink>
      <w:r>
        <w:t xml:space="preserve">'s sustainability goals. The success of this</w:t>
      </w:r>
      <w:r>
        <w:t xml:space="preserve"> </w:t>
      </w:r>
      <w:hyperlink w:anchor="case-study">
        <w:r>
          <w:rPr>
            <w:rStyle w:val="Hyperlink"/>
            <w:u w:val="single"/>
            <w:bCs/>
            <w:b/>
          </w:rPr>
          <w:t xml:space="preserve">Case Study</w:t>
        </w:r>
      </w:hyperlink>
      <w:r>
        <w:t xml:space="preserve"> </w:t>
      </w:r>
      <w:r>
        <w:t xml:space="preserve">demonstrates that an</w:t>
      </w:r>
      <w:r>
        <w:t xml:space="preserve"> </w:t>
      </w:r>
      <w:hyperlink w:anchor="electrical-engineer">
        <w:r>
          <w:rPr>
            <w:rStyle w:val="Hyperlink"/>
            <w:u w:val="single"/>
            <w:bCs/>
            <w:b/>
          </w:rPr>
          <w:t xml:space="preserve">Electrical Engineer</w:t>
        </w:r>
      </w:hyperlink>
      <w:r>
        <w:t xml:space="preserve"> </w:t>
      </w:r>
      <w:r>
        <w:t xml:space="preserve">can successfully navigate complex urban environments to deliver efficient and sustainable solutions.</w:t>
      </w:r>
    </w:p>
    <w:bookmarkEnd w:id="26"/>
    <w:bookmarkEnd w:id="27"/>
    <w:bookmarkStart w:id="28" w:name="Xf06af5f3608ebd6a6625aea2eb2414783ff4781"/>
    <w:p>
      <w:pPr>
        <w:pStyle w:val="Heading2"/>
      </w:pPr>
      <w:r>
        <w:t xml:space="preserve">Cultural and Regulatory Considerations in South Korea Seoul</w:t>
      </w:r>
    </w:p>
    <w:p>
      <w:pPr>
        <w:pStyle w:val="FirstParagraph"/>
      </w:pPr>
      <w:r>
        <w:t xml:space="preserve">Working as an</w:t>
      </w:r>
      <w:r>
        <w:t xml:space="preserve"> </w:t>
      </w:r>
      <w:hyperlink w:anchor="electrical-engineer">
        <w:r>
          <w:rPr>
            <w:rStyle w:val="Hyperlink"/>
            <w:u w:val="single"/>
            <w:bCs/>
            <w:b/>
          </w:rPr>
          <w:t xml:space="preserve">Electical Engineer</w:t>
        </w:r>
      </w:hyperlink>
      <w:r>
        <w:t xml:space="preserve"> </w:t>
      </w:r>
      <w:r>
        <w:t xml:space="preserve">in</w:t>
      </w:r>
      <w:r>
        <w:t xml:space="preserve"> </w:t>
      </w:r>
      <w:hyperlink w:anchor="south-korea-seoul">
        <w:r>
          <w:rPr>
            <w:rStyle w:val="Hyperlink"/>
            <w:u w:val="single"/>
            <w:bCs/>
            <w:b/>
          </w:rPr>
          <w:t xml:space="preserve">South Korea Seoul</w:t>
        </w:r>
      </w:hyperlink>
      <w:r>
        <w:t xml:space="preserve"> </w:t>
      </w:r>
      <w:r>
        <w:t xml:space="preserve">requires more than technical skill; it demands cultural adaptability. The hierarchical nature of Korean business culture means that decision-making processes can be top-down. An</w:t>
      </w:r>
      <w:r>
        <w:t xml:space="preserve"> </w:t>
      </w:r>
      <w:hyperlink w:anchor="electrical-engineer">
        <w:r>
          <w:rPr>
            <w:rStyle w:val="Hyperlink"/>
            <w:u w:val="single"/>
            <w:bCs/>
            <w:b/>
          </w:rPr>
          <w:t xml:space="preserve">Electrical Engineer</w:t>
        </w:r>
      </w:hyperlink>
      <w:r>
        <w:t xml:space="preserve"> </w:t>
      </w:r>
      <w:r>
        <w:t xml:space="preserve">must build strong relationships with stakeholders and respect established protocols.</w:t>
      </w:r>
      <w:r>
        <w:t xml:space="preserve"> </w:t>
      </w:r>
      <w:r>
        <w:t xml:space="preserve">Moreover, regulations in</w:t>
      </w:r>
      <w:r>
        <w:t xml:space="preserve"> </w:t>
      </w:r>
      <w:hyperlink w:anchor="south-korea-seoul">
        <w:r>
          <w:rPr>
            <w:rStyle w:val="Hyperlink"/>
            <w:u w:val="single"/>
            <w:bCs/>
            <w:b/>
          </w:rPr>
          <w:t xml:space="preserve">South Korea Seoul</w:t>
        </w:r>
      </w:hyperlink>
      <w:r>
        <w:t xml:space="preserve"> </w:t>
      </w:r>
      <w:r>
        <w:t xml:space="preserve">are rigorous regarding safety. The National Fire Agency enforces strict codes for electrical installations in high-rise buildings, which are prevalent in the city. An</w:t>
      </w:r>
      <w:r>
        <w:t xml:space="preserve"> </w:t>
      </w:r>
      <w:hyperlink w:anchor="electrical-engineer">
        <w:r>
          <w:rPr>
            <w:rStyle w:val="Hyperlink"/>
            <w:u w:val="single"/>
            <w:bCs/>
            <w:b/>
          </w:rPr>
          <w:t xml:space="preserve">Electrical Engineer</w:t>
        </w:r>
      </w:hyperlink>
      <w:r>
        <w:t xml:space="preserve"> </w:t>
      </w:r>
      <w:r>
        <w:t xml:space="preserve">must ensure that all designs comply with these codes, often requiring multiple rounds of review and approval.</w:t>
      </w:r>
    </w:p>
    <w:bookmarkEnd w:id="28"/>
    <w:bookmarkStart w:id="29" w:name="conclusion"/>
    <w:p>
      <w:pPr>
        <w:pStyle w:val="Heading2"/>
      </w:pPr>
      <w:r>
        <w:t xml:space="preserve">Conclusion</w:t>
      </w:r>
    </w:p>
    <w:p>
      <w:pPr>
        <w:pStyle w:val="FirstParagraph"/>
      </w:pPr>
      <w:r>
        <w:t xml:space="preserve">This</w:t>
      </w:r>
      <w:r>
        <w:t xml:space="preserve"> </w:t>
      </w:r>
      <w:hyperlink w:anchor="case-study">
        <w:r>
          <w:rPr>
            <w:rStyle w:val="Hyperlink"/>
            <w:u w:val="single"/>
            <w:bCs/>
            <w:b/>
          </w:rPr>
          <w:t xml:space="preserve">Case Study</w:t>
        </w:r>
      </w:hyperlink>
      <w:r>
        <w:t xml:space="preserve"> </w:t>
      </w:r>
      <w:r>
        <w:t xml:space="preserve">illustrates the critical importance of specialized engineering in modern urban centers. For an</w:t>
      </w:r>
      <w:r>
        <w:t xml:space="preserve"> </w:t>
      </w:r>
      <w:hyperlink w:anchor="electrical-engineer">
        <w:r>
          <w:rPr>
            <w:rStyle w:val="Hyperlink"/>
            <w:u w:val="single"/>
            <w:bCs/>
            <w:b/>
          </w:rPr>
          <w:t xml:space="preserve">Electrical Engineer</w:t>
        </w:r>
      </w:hyperlink>
      <w:r>
        <w:t xml:space="preserve">, working in</w:t>
      </w:r>
      <w:r>
        <w:t xml:space="preserve"> </w:t>
      </w:r>
      <w:hyperlink w:anchor="south-korea-seoul">
        <w:r>
          <w:rPr>
            <w:rStyle w:val="Hyperlink"/>
            <w:u w:val="single"/>
            <w:bCs/>
            <w:b/>
          </w:rPr>
          <w:t xml:space="preserve">South Korea Seoul</w:t>
        </w:r>
      </w:hyperlink>
      <w:r>
        <w:t xml:space="preserve"> </w:t>
      </w:r>
      <w:r>
        <w:t xml:space="preserve">offers a unique opportunity to apply cutting-edge technology to real-world problems. The combination of high population density, advanced infrastructure needs, and strict regulatory environments creates a challenging but rewarding professional landscape.</w:t>
      </w:r>
      <w:r>
        <w:t xml:space="preserve"> </w:t>
      </w:r>
      <w:r>
        <w:t xml:space="preserve">The success of the Gangnam District project underscores that effective engineering requires a holistic approach that integrates technical expertise with cultural awareness and regulatory compliance. As</w:t>
      </w:r>
      <w:r>
        <w:t xml:space="preserve"> </w:t>
      </w:r>
      <w:hyperlink w:anchor="south-korea-seoul">
        <w:r>
          <w:rPr>
            <w:rStyle w:val="Hyperlink"/>
            <w:u w:val="single"/>
            <w:bCs/>
            <w:b/>
          </w:rPr>
          <w:t xml:space="preserve">South Korea Seoul</w:t>
        </w:r>
      </w:hyperlink>
      <w:r>
        <w:t xml:space="preserve"> </w:t>
      </w:r>
      <w:r>
        <w:t xml:space="preserve">continues to evolve as a smart city, the role of the</w:t>
      </w:r>
      <w:r>
        <w:t xml:space="preserve"> </w:t>
      </w:r>
      <w:hyperlink w:anchor="electrical-engineer">
        <w:r>
          <w:rPr>
            <w:rStyle w:val="Hyperlink"/>
            <w:u w:val="single"/>
            <w:bCs/>
            <w:b/>
          </w:rPr>
          <w:t xml:space="preserve">Electrical Engineer</w:t>
        </w:r>
      </w:hyperlink>
      <w:r>
        <w:t xml:space="preserve"> </w:t>
      </w:r>
      <w:r>
        <w:t xml:space="preserve">will only become more pivotal. Future initiatives must focus on further integration of renewable energy, enhanced resilience against climate change, and continued innovation in grid technology. This</w:t>
      </w:r>
      <w:r>
        <w:t xml:space="preserve"> </w:t>
      </w:r>
      <w:hyperlink w:anchor="case-study">
        <w:r>
          <w:rPr>
            <w:rStyle w:val="Hyperlink"/>
            <w:u w:val="single"/>
            <w:bCs/>
            <w:b/>
          </w:rPr>
          <w:t xml:space="preserve">Case Study</w:t>
        </w:r>
      </w:hyperlink>
      <w:r>
        <w:t xml:space="preserve"> </w:t>
      </w:r>
      <w:r>
        <w:t xml:space="preserve">serves as a blueprint for such future endeavors, highlighting the indispensable contribution of electrical engineering to the sustainability and efficiency of</w:t>
      </w:r>
      <w:r>
        <w:t xml:space="preserve"> </w:t>
      </w:r>
      <w:hyperlink w:anchor="south-korea-seoul">
        <w:r>
          <w:rPr>
            <w:rStyle w:val="Hyperlink"/>
            <w:u w:val="single"/>
            <w:bCs/>
            <w:b/>
          </w:rPr>
          <w:t xml:space="preserve">South Korea Seoul</w:t>
        </w:r>
      </w:hyperlink>
      <w:r>
        <w:t xml:space="preserve">.</w:t>
      </w:r>
    </w:p>
    <w:bookmarkEnd w:id="29"/>
    <w:bookmarkStart w:id="30" w:name="bibliography-and-references"/>
    <w:p>
      <w:pPr>
        <w:pStyle w:val="Heading2"/>
      </w:pPr>
      <w:r>
        <w:t xml:space="preserve">Bibliography and References</w:t>
      </w:r>
    </w:p>
    <w:p>
      <w:pPr>
        <w:numPr>
          <w:ilvl w:val="0"/>
          <w:numId w:val="1003"/>
        </w:numPr>
        <w:pStyle w:val="Compact"/>
      </w:pPr>
      <w:r>
        <w:t xml:space="preserve">Korea Electric Power Corporation (KEPCO) Annual Reports.</w:t>
      </w:r>
    </w:p>
    <w:p>
      <w:pPr>
        <w:numPr>
          <w:ilvl w:val="0"/>
          <w:numId w:val="1003"/>
        </w:numPr>
        <w:pStyle w:val="Compact"/>
      </w:pPr>
      <w:r>
        <w:t xml:space="preserve">Seoul Metropolitan Government Smart City Initiative Documents.</w:t>
      </w:r>
    </w:p>
    <w:p>
      <w:pPr>
        <w:numPr>
          <w:ilvl w:val="0"/>
          <w:numId w:val="1003"/>
        </w:numPr>
        <w:pStyle w:val="Compact"/>
      </w:pPr>
      <w:r>
        <w:t xml:space="preserve">Journals on High-Temperature Superconducting Cables in Urban Environments.</w:t>
      </w:r>
    </w:p>
    <w:p>
      <w:pPr>
        <w:numPr>
          <w:ilvl w:val="0"/>
          <w:numId w:val="1003"/>
        </w:numPr>
        <w:pStyle w:val="Compact"/>
      </w:pPr>
      <w:r>
        <w:t xml:space="preserve">Case Studies on IoT Integration in South Korean Infrastructure.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South Korea Seoul</dc:title>
  <dc:creator/>
  <dc:language>en</dc:language>
  <cp:keywords/>
  <dcterms:created xsi:type="dcterms:W3CDTF">2026-07-29T13:13:23Z</dcterms:created>
  <dcterms:modified xsi:type="dcterms:W3CDTF">2026-07-29T13:13:23Z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