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27" w:name="Xc8e35695fdb201e4765c97891cc3483737c03ab"/>
    <w:p>
      <w:pPr>
        <w:pStyle w:val="Heading1"/>
      </w:pPr>
      <w:r>
        <w:t xml:space="preserve">Case Study: The Role of the Electrical Engineer in Thailand Bangkok’s Rapidly Evolving Infrastructure Landscape</w:t>
      </w:r>
    </w:p>
    <w:p>
      <w:pPr>
        <w:pStyle w:val="FirstParagraph"/>
      </w:pPr>
      <w:r>
        <w:rPr>
          <w:bCs/>
          <w:b/>
        </w:rPr>
        <w:t xml:space="preserve">Date:</w:t>
      </w:r>
      <w:r>
        <w:t xml:space="preserve"> </w:t>
      </w:r>
      <w:r>
        <w:t xml:space="preserve">October 2023</w:t>
      </w:r>
      <w:r>
        <w:br/>
      </w:r>
      <w:r>
        <w:rPr>
          <w:bCs/>
          <w:b/>
        </w:rPr>
        <w:t xml:space="preserve">Patient/Subject:</w:t>
      </w:r>
      <w:r>
        <w:t xml:space="preserve"> </w:t>
      </w:r>
      <w:r>
        <w:t xml:space="preserve">Senior Electrical Engineer</w:t>
      </w:r>
      <w:r>
        <w:br/>
      </w:r>
      <w:r>
        <w:rPr>
          <w:bCs/>
          <w:b/>
        </w:rPr>
        <w:t xml:space="preserve">Locus:</w:t>
      </w:r>
      <w:r>
        <w:t xml:space="preserve"> </w:t>
      </w:r>
      <w:r>
        <w:t xml:space="preserve">Thailand, Bangkok Metropolitan Region</w:t>
      </w:r>
    </w:p>
    <w:bookmarkStart w:id="20" w:name="introduction-and-contextual-background"/>
    <w:p>
      <w:pPr>
        <w:pStyle w:val="Heading2"/>
      </w:pPr>
      <w:r>
        <w:t xml:space="preserve">1. Introduction and Contextual Background</w:t>
      </w:r>
    </w:p>
    <w:p>
      <w:pPr>
        <w:pStyle w:val="FirstParagraph"/>
      </w:pPr>
      <w:r>
        <w:t xml:space="preserve">Bangkok, the capital city of</w:t>
      </w:r>
    </w:p>
    <w:p>
      <w:pPr>
        <w:pStyle w:val="BodyText"/>
      </w:pPr>
      <w:r>
        <w:t xml:space="preserve">In this complex environment, the</w:t>
      </w:r>
      <w:r>
        <w:t xml:space="preserve"> </w:t>
      </w:r>
      <w:r>
        <w:rPr>
          <w:bCs/>
          <w:b/>
        </w:rPr>
        <w:t xml:space="preserve">Electrical Engineer</w:t>
      </w:r>
      <w:r>
        <w:t xml:space="preserve"> </w:t>
      </w:r>
      <w:r>
        <w:t xml:space="preserve">plays a pivotal role that extends far beyond simple wiring or maintenance. They are the architects of reliability, sustainability, and safety within a city defined by humidity, heavy rainfall during monsoon seasons, and high energy consumption demands. This case study examines how an</w:t>
      </w:r>
      <w:r>
        <w:t xml:space="preserve"> </w:t>
      </w:r>
      <w:r>
        <w:rPr>
          <w:bCs/>
          <w:b/>
        </w:rPr>
        <w:t xml:space="preserve">Electrical Engineer</w:t>
      </w:r>
      <w:r>
        <w:t xml:space="preserve"> </w:t>
      </w:r>
      <w:r>
        <w:t xml:space="preserve">operating in</w:t>
      </w:r>
    </w:p>
    <w:bookmarkEnd w:id="20"/>
    <w:bookmarkStart w:id="21" w:name="Xa519fd76f3a3d4a6d762cee436bffc4415c75d0"/>
    <w:p>
      <w:pPr>
        <w:pStyle w:val="Heading2"/>
      </w:pPr>
      <w:r>
        <w:t xml:space="preserve">2. Project Overview: The BTS Skytrain Extension Power Integration</w:t>
      </w:r>
    </w:p>
    <w:p>
      <w:pPr>
        <w:pStyle w:val="FirstParagraph"/>
      </w:pPr>
      <w:r>
        <w:t xml:space="preserve">The focal point of this case study is the recent expansion of the Bang Suai Line (BTS Purple Line extension) in</w:t>
      </w:r>
    </w:p>
    <w:p>
      <w:pPr>
        <w:pStyle w:val="BodyText"/>
      </w:pPr>
      <w:r>
        <w:t xml:space="preserve">The lead</w:t>
      </w:r>
      <w:r>
        <w:t xml:space="preserve"> </w:t>
      </w:r>
      <w:r>
        <w:rPr>
          <w:bCs/>
          <w:b/>
        </w:rPr>
        <w:t xml:space="preserve">Electrical Engineer</w:t>
      </w:r>
      <w:r>
        <w:t xml:space="preserve"> </w:t>
      </w:r>
      <w:r>
        <w:t xml:space="preserve">was tasked with designing the Medium Voltage (MV) distribution network, ensuring redundancy so that a single point of failure would not halt public transportation, and implementing energy-efficient lighting systems for station platforms to reduce long-term operational costs.</w:t>
      </w:r>
    </w:p>
    <w:bookmarkEnd w:id="21"/>
    <w:bookmarkStart w:id="22" w:name="Xe2b84141fb5644fafd276627902f67b3bfd0e5b"/>
    <w:p>
      <w:pPr>
        <w:pStyle w:val="Heading2"/>
      </w:pPr>
      <w:r>
        <w:t xml:space="preserve">3. Technical Challenges Specific to the Region</w:t>
      </w:r>
    </w:p>
    <w:p>
      <w:pPr>
        <w:pStyle w:val="FirstParagraph"/>
      </w:pPr>
      <w:r>
        <w:t xml:space="preserve">The</w:t>
      </w:r>
      <w:r>
        <w:t xml:space="preserve"> </w:t>
      </w:r>
      <w:r>
        <w:rPr>
          <w:bCs/>
          <w:b/>
        </w:rPr>
        <w:t xml:space="preserve">Electrical Engineer</w:t>
      </w:r>
      <w:r>
        <w:t xml:space="preserve"> </w:t>
      </w:r>
      <w:r>
        <w:t xml:space="preserve">faced several distinct challenges inherent to working in</w:t>
      </w:r>
    </w:p>
    <w:p>
      <w:pPr>
        <w:numPr>
          <w:ilvl w:val="0"/>
          <w:numId w:val="1001"/>
        </w:numPr>
        <w:pStyle w:val="Compact"/>
      </w:pPr>
      <w:r>
        <w:rPr>
          <w:bCs/>
          <w:b/>
        </w:rPr>
        <w:t xml:space="preserve">Climatic Conditions:</w:t>
      </w:r>
    </w:p>
    <w:p>
      <w:pPr>
        <w:numPr>
          <w:ilvl w:val="0"/>
          <w:numId w:val="1001"/>
        </w:numPr>
        <w:pStyle w:val="Compact"/>
      </w:pPr>
      <w:r>
        <w:rPr>
          <w:bCs/>
          <w:b/>
        </w:rPr>
        <w:t xml:space="preserve">Space Constraints:</w:t>
      </w:r>
    </w:p>
    <w:p>
      <w:pPr>
        <w:numPr>
          <w:ilvl w:val="0"/>
          <w:numId w:val="1001"/>
        </w:numPr>
        <w:pStyle w:val="Compact"/>
      </w:pPr>
      <w:r>
        <w:rPr>
          <w:bCs/>
          <w:b/>
        </w:rPr>
        <w:t xml:space="preserve">Grid Stability:Electrical Engineer</w:t>
      </w:r>
      <w:r>
        <w:t xml:space="preserve"> had to install sophisticated power factor correction units and Uninterruptible Power Supplies (UPS) to ensure that critical systems, such as elevators and emergency lighting, functioned even during minor grid dips.</w:t>
      </w:r>
    </w:p>
    <w:bookmarkEnd w:id="22"/>
    <w:bookmarkStart w:id="23" w:name="implementation-strategy"/>
    <w:p>
      <w:pPr>
        <w:pStyle w:val="Heading2"/>
      </w:pPr>
      <w:r>
        <w:t xml:space="preserve">4. Implementation Strategy</w:t>
      </w:r>
    </w:p>
    <w:p>
      <w:pPr>
        <w:pStyle w:val="FirstParagraph"/>
      </w:pPr>
      <w:r>
        <w:t xml:space="preserve">To address these challenges, the</w:t>
      </w:r>
      <w:r>
        <w:t xml:space="preserve"> </w:t>
      </w:r>
      <w:r>
        <w:rPr>
          <w:bCs/>
          <w:b/>
        </w:rPr>
        <w:t xml:space="preserve">Electrical Engineer</w:t>
      </w:r>
      <w:r>
        <w:t xml:space="preserve"> adopted a multi-faceted approach:</w:t>
      </w:r>
    </w:p>
    <w:p>
      <w:pPr>
        <w:pStyle w:val="BodyText"/>
      </w:pPr>
      <w:r>
        <w:rPr>
          <w:bCs/>
          <w:b/>
        </w:rPr>
        <w:t xml:space="preserve">A. Collaborative Design with Local Authorities:</w:t>
      </w:r>
    </w:p>
    <w:p>
      <w:pPr>
        <w:pStyle w:val="BodyText"/>
      </w:pPr>
      <w:r>
        <w:rPr>
          <w:bCs/>
          <w:b/>
        </w:rPr>
        <w:t xml:space="preserve">B. Sustainable Material Selection:Electrical Engineer</w:t>
      </w:r>
      <w:r>
        <w:t xml:space="preserve"> selected aluminum busbars instead of copper where weight was a concern, and opted for LED lighting with motion sensors to minimize energy waste during off-peak hours.</w:t>
      </w:r>
    </w:p>
    <w:p>
      <w:pPr>
        <w:pStyle w:val="BodyText"/>
      </w:pPr>
      <w:r>
        <w:rPr>
          <w:bCs/>
          <w:b/>
        </w:rPr>
        <w:t xml:space="preserve">C. Redundancy Planning:</w:t>
      </w:r>
    </w:p>
    <w:bookmarkEnd w:id="23"/>
    <w:bookmarkStart w:id="24" w:name="Xe0de8ef656944393393a0d0d2371116be7025eb"/>
    <w:p>
      <w:pPr>
        <w:pStyle w:val="Heading2"/>
      </w:pPr>
      <w:r>
        <w:t xml:space="preserve">5. Socio-Economic Impact and Community Engagement</w:t>
      </w:r>
    </w:p>
    <w:p>
      <w:pPr>
        <w:pStyle w:val="FirstParagraph"/>
      </w:pPr>
      <w:r>
        <w:t xml:space="preserve">The success of this project was not measured solely by technical metrics but also by its impact on the community in Electrical Engineer organized town hall meetings with local residents to explain the safety measures taken during construction, addressing concerns about electromagnetic fields and noise pollution. By fostering transparency, the engineer mitigated potential delays caused by public opposition.</w:t>
      </w:r>
    </w:p>
    <w:p>
      <w:pPr>
        <w:pStyle w:val="BodyText"/>
      </w:pPr>
      <w:r>
        <w:t xml:space="preserve">Furthermore, the energy-efficient design contributed to lower electricity bills for station operators, allowing funds to be redirected toward security and cleanliness improvements. This holistic approach demonstrated that an</w:t>
      </w:r>
      <w:r>
        <w:t xml:space="preserve"> </w:t>
      </w:r>
      <w:r>
        <w:rPr>
          <w:bCs/>
          <w:b/>
        </w:rPr>
        <w:t xml:space="preserve">Electrical Engineer</w:t>
      </w:r>
      <w:r>
        <w:t xml:space="preserve"> is also a stakeholder in community welfare.</w:t>
      </w:r>
    </w:p>
    <w:bookmarkEnd w:id="24"/>
    <w:bookmarkStart w:id="25" w:name="results-and-performance-metrics"/>
    <w:p>
      <w:pPr>
        <w:pStyle w:val="Heading2"/>
      </w:pPr>
      <w:r>
        <w:t xml:space="preserve">6. Results and Performance Metrics</w:t>
      </w:r>
    </w:p>
    <w:p>
      <w:pPr>
        <w:pStyle w:val="FirstParagraph"/>
      </w:pPr>
      <w:r>
        <w:t xml:space="preserve">The project was completed on schedule, delivering a robust electrical infrastructure that serves over 50,000 daily passengers. Key performance indicators included:</w:t>
      </w:r>
    </w:p>
    <w:p>
      <w:pPr>
        <w:numPr>
          <w:ilvl w:val="0"/>
          <w:numId w:val="1002"/>
        </w:numPr>
        <w:pStyle w:val="Compact"/>
      </w:pPr>
      <w:r>
        <w:rPr>
          <w:bCs/>
          <w:b/>
        </w:rPr>
        <w:t xml:space="preserve">Safety Record:</w:t>
      </w:r>
    </w:p>
    <w:p>
      <w:pPr>
        <w:numPr>
          <w:ilvl w:val="0"/>
          <w:numId w:val="1002"/>
        </w:numPr>
        <w:pStyle w:val="Compact"/>
      </w:pPr>
      <w:r>
        <w:rPr>
          <w:bCs/>
          <w:b/>
        </w:rPr>
        <w:t xml:space="preserve">Efficacy of System</w:t>
      </w:r>
      <w:r>
        <w:t xml:space="preserve">: A 15% reduction in energy consumption compared to older BTS lines due to smart lighting and HVAC integration.</w:t>
      </w:r>
    </w:p>
    <w:p>
      <w:pPr>
        <w:numPr>
          <w:ilvl w:val="0"/>
          <w:numId w:val="1002"/>
        </w:numPr>
        <w:pStyle w:val="Compact"/>
      </w:pPr>
      <w:r>
        <w:t xml:space="preserve"> </w:t>
      </w:r>
    </w:p>
    <w:p>
      <w:pPr>
        <w:numPr>
          <w:ilvl w:val="0"/>
          <w:numId w:val="1000"/>
        </w:numPr>
        <w:pStyle w:val="Compact"/>
      </w:pPr>
      <w:r>
        <w:t xml:space="preserve">Reliability:</w:t>
      </w:r>
    </w:p>
    <w:bookmarkEnd w:id="25"/>
    <w:bookmarkStart w:id="26" w:name="conclusion"/>
    <w:p>
      <w:pPr>
        <w:pStyle w:val="Heading2"/>
      </w:pPr>
      <w:r>
        <w:t xml:space="preserve">7. Conclusion</w:t>
      </w:r>
    </w:p>
    <w:p>
      <w:pPr>
        <w:pStyle w:val="FirstParagraph"/>
      </w:pPr>
      <w:r>
        <w:t xml:space="preserve">This case study illustrates that the role of an</w:t>
      </w:r>
      <w:r>
        <w:t xml:space="preserve"> </w:t>
      </w:r>
      <w:r>
        <w:rPr>
          <w:bCs/>
          <w:b/>
        </w:rPr>
        <w:t xml:space="preserve">Electrical Engineer</w:t>
      </w:r>
      <w:r>
        <w:t xml:space="preserve"> in</w:t>
      </w:r>
    </w:p>
    <w:p>
      <w:pPr>
        <w:pStyle w:val="BodyText"/>
      </w:pPr>
      <w:r>
        <w:t xml:space="preserve">As Thailand continues to pursue its "Thailand 4.0" economic model, emphasizing innovation and sustainability, the demand for skilled</w:t>
      </w:r>
      <w:r>
        <w:t xml:space="preserve"> </w:t>
      </w:r>
      <w:r>
        <w:rPr>
          <w:bCs/>
          <w:b/>
        </w:rPr>
        <w:t xml:space="preserve">Electrical Engineers</w:t>
      </w:r>
      <w:r>
        <w:t xml:space="preserve"> who can navigate the unique environmental and regulatory landscape of</w:t>
      </w:r>
    </w:p>
    <w:p>
      <w:pPr>
        <w:pStyle w:val="BodyText"/>
      </w:pPr>
      <w:r>
        <w:t xml:space="preserve">Ultimately, the integration of advanced electrical engineering practices in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Electrical Engineer in Thailand Bangkok</dc:title>
  <dc:creator/>
  <dc:language>en</dc:language>
  <cp:keywords/>
  <dcterms:created xsi:type="dcterms:W3CDTF">2026-07-29T11:06:20Z</dcterms:created>
  <dcterms:modified xsi:type="dcterms:W3CDTF">2026-07-29T11:06:20Z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