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ec0879a6e038d095e4b7dc6922f9dce40c9826c"/>
    <w:p>
      <w:pPr>
        <w:pStyle w:val="Heading1"/>
      </w:pPr>
      <w:r>
        <w:t xml:space="preserve">Case Study: Advancing Sustainable Infrastructure as an Electrical Engineer in United Arab Emirates Dubai</w:t>
      </w:r>
    </w:p>
    <w:p>
      <w:pPr>
        <w:pStyle w:val="FirstParagraph"/>
      </w:pPr>
      <w:r>
        <w:rPr>
          <w:bCs/>
          <w:b/>
        </w:rPr>
        <w:t xml:space="preserve">Date:</w:t>
      </w:r>
      <w:r>
        <w:t xml:space="preserve"> </w:t>
      </w:r>
      <w:r>
        <w:t xml:space="preserve">October 24, 2023</w:t>
      </w:r>
      <w:r>
        <w:br/>
      </w:r>
      <w:r>
        <w:t xml:space="preserve">The Role of the Electrical Engineer in Modernizing Urban Infrastructure</w:t>
      </w:r>
      <w:r>
        <w:br/>
      </w:r>
      <w:r>
        <w:t xml:space="preserve">United Arab Emirates, Dubai</w:t>
      </w:r>
    </w:p>
    <w:bookmarkStart w:id="20" w:name="executive-summary"/>
    <w:p>
      <w:pPr>
        <w:pStyle w:val="Heading2"/>
      </w:pPr>
      <w:r>
        <w:t xml:space="preserve">Executive Summary</w:t>
      </w:r>
    </w:p>
    <w:p>
      <w:pPr>
        <w:pStyle w:val="FirstParagraph"/>
      </w:pPr>
      <w:r>
        <w:t xml:space="preserve">Dubai has transformed from a regional trading post into one of the world’s most ambitious metropolises. This rapid transformation is underpinned by complex engineering challenges that require specialized expertise. At the heart of this infrastructure lies the critical role of the</w:t>
      </w:r>
    </w:p>
    <w:p>
      <w:pPr>
        <w:pStyle w:val="BodyText"/>
      </w:pPr>
      <w:r>
        <w:t xml:space="preserve">Electrical Engineer. This</w:t>
      </w:r>
    </w:p>
    <w:p>
      <w:pPr>
        <w:pStyle w:val="BodyText"/>
      </w:pPr>
      <w:r>
        <w:t xml:space="preserve">case studyexplores how an experienced electrical engineer navigates technical, regulatory, and environmental hurdles to deliver sustainable energy solutions in Dubai, aligning with the broader vision of United Arab Emirates Dubai as a smart and green city.</w:t>
      </w:r>
    </w:p>
    <w:bookmarkEnd w:id="20"/>
    <w:bookmarkStart w:id="21" w:name="project-background-the-expo-city-legacy"/>
    <w:p>
      <w:pPr>
        <w:pStyle w:val="Heading2"/>
      </w:pPr>
      <w:r>
        <w:t xml:space="preserve">Project Background: The Expo City Legacy</w:t>
      </w:r>
    </w:p>
    <w:p>
      <w:pPr>
        <w:pStyle w:val="FirstParagraph"/>
      </w:pPr>
      <w:r>
        <w:t xml:space="preserve">The subject of this</w:t>
      </w:r>
    </w:p>
    <w:p>
      <w:pPr>
        <w:pStyle w:val="BodyText"/>
      </w:pPr>
      <w:r>
        <w:t xml:space="preserve">case studyis a large-scale infrastructure project following the legacy of Expo 2020. The goal was to retrofit existing residential towers in Dubai with smart grid technology, energy-efficient lighting systems, and renewable energy integration units. In United Arab Emirates Dubai, where extreme heat drives up cooling loads and electricity consumption reaches peak levels during summer months efficiency is not just a metric; it is a necessity for grid stability.</w:t>
      </w:r>
    </w:p>
    <w:p>
      <w:pPr>
        <w:pStyle w:val="BodyText"/>
      </w:pPr>
      <w:r>
        <w:t xml:space="preserve">The primary challenge was to integrate these systems without disrupting the daily lives of thousands of residents while adhering to strict local codes. The project required an</w:t>
      </w:r>
    </w:p>
    <w:p>
      <w:pPr>
        <w:pStyle w:val="BodyText"/>
      </w:pPr>
      <w:r>
        <w:t xml:space="preserve">Electrical Engineerwho possessed deep technical knowledge as well as a nuanced understanding of the regulatory landscape in United Arab Emirates Dubai.</w:t>
      </w:r>
    </w:p>
    <w:bookmarkEnd w:id="21"/>
    <w:bookmarkStart w:id="22" w:name="X4279849e6c43d63598a3961e0ca5b914e902180"/>
    <w:p>
      <w:pPr>
        <w:pStyle w:val="Heading2"/>
      </w:pPr>
      <w:r>
        <w:t xml:space="preserve">The Role of the Electrical Engineer in Dubai</w:t>
      </w:r>
    </w:p>
    <w:p>
      <w:pPr>
        <w:pStyle w:val="FirstParagraph"/>
      </w:pPr>
      <w:r>
        <w:t xml:space="preserve">In this context, the</w:t>
      </w:r>
    </w:p>
    <w:p>
      <w:pPr>
        <w:pStyle w:val="BodyText"/>
      </w:pPr>
      <w:r>
        <w:t xml:space="preserve">Electrical Engineerserved as both technical lead and project coordinator. The responsibilities extended beyond traditional circuit design to include:</w:t>
      </w:r>
    </w:p>
    <w:p>
      <w:pPr>
        <w:numPr>
          <w:ilvl w:val="0"/>
          <w:numId w:val="1001"/>
        </w:numPr>
        <w:pStyle w:val="Compact"/>
      </w:pPr>
      <w:r>
        <w:rPr>
          <w:bCs/>
          <w:b/>
        </w:rPr>
        <w:t xml:space="preserve">HV/LV System Design:</w:t>
      </w:r>
      <w:r>
        <w:t xml:space="preserve">Designing high-voltage and low-voltage distribution networks that comply with the Dubai Electricity and Water Authority (DEWA) standards.</w:t>
      </w:r>
    </w:p>
    <w:p>
      <w:pPr>
        <w:numPr>
          <w:ilvl w:val="0"/>
          <w:numId w:val="1001"/>
        </w:numPr>
        <w:pStyle w:val="Compact"/>
      </w:pPr>
      <w:r>
        <w:rPr>
          <w:bCs/>
          <w:b/>
        </w:rPr>
        <w:t xml:space="preserve">Smart Grid Integration:</w:t>
      </w:r>
      <w:r>
        <w:t xml:space="preserve"> </w:t>
      </w:r>
      <w:r>
        <w:t xml:space="preserve">Implementing IoT sensors to monitor energy usage in real-time, allowing for predictive maintenance and load balancing.</w:t>
      </w:r>
    </w:p>
    <w:p>
      <w:pPr>
        <w:numPr>
          <w:ilvl w:val="0"/>
          <w:numId w:val="1001"/>
        </w:numPr>
        <w:pStyle w:val="Compact"/>
      </w:pPr>
      <w:r>
        <w:rPr>
          <w:bCs/>
          <w:b/>
        </w:rPr>
        <w:t xml:space="preserve">Sustainability Compliance:</w:t>
      </w:r>
    </w:p>
    <w:p>
      <w:pPr>
        <w:pStyle w:val="FirstParagraph"/>
      </w:pPr>
      <w:r>
        <w:t xml:space="preserve">The</w:t>
      </w:r>
    </w:p>
    <w:p>
      <w:pPr>
        <w:pStyle w:val="BodyText"/>
      </w:pPr>
      <w:r>
        <w:t xml:space="preserve">case studyhighlights that an</w:t>
      </w:r>
    </w:p>
    <w:p>
      <w:pPr>
        <w:pStyle w:val="BodyText"/>
      </w:pPr>
      <w:r>
        <w:t xml:space="preserve">Electrical Engineerin this environment must be adaptable. The fast-paced development speed of United Arab Emirates Dubai means that designs often need to evolve rapidly based on new technological advancements or policy updates.</w:t>
      </w:r>
    </w:p>
    <w:bookmarkEnd w:id="22"/>
    <w:bookmarkStart w:id="26" w:name="technical-challenges-and-solutions"/>
    <w:p>
      <w:pPr>
        <w:pStyle w:val="Heading2"/>
      </w:pPr>
      <w:r>
        <w:t xml:space="preserve">Technical Challenges and Solutions</w:t>
      </w:r>
    </w:p>
    <w:bookmarkStart w:id="23" w:name="extreme-thermal-conditions"/>
    <w:p>
      <w:pPr>
        <w:pStyle w:val="Heading3"/>
      </w:pPr>
      <w:r>
        <w:t xml:space="preserve">1. Extreme Thermal Conditions</w:t>
      </w:r>
    </w:p>
    <w:p>
      <w:pPr>
        <w:pStyle w:val="FirstParagraph"/>
      </w:pPr>
      <w:r>
        <w:t xml:space="preserve">Dubai’s climate poses significant risks to electrical components. High ambient temperatures can degrade insulation, increase resistance, and reduce the lifespan of equipment. The</w:t>
      </w:r>
    </w:p>
    <w:p>
      <w:pPr>
        <w:pStyle w:val="BodyText"/>
      </w:pPr>
      <w:r>
        <w:t xml:space="preserve">Electrical Engineerhad to specify equipment with higher thermal ratings and implement robust ventilation strategies within switchgear rooms.</w:t>
      </w:r>
    </w:p>
    <w:p>
      <w:pPr>
        <w:pStyle w:val="BodyText"/>
      </w:pPr>
      <w:r>
        <w:rPr>
          <w:bCs/>
          <w:b/>
        </w:rPr>
        <w:t xml:space="preserve">Solution:</w:t>
      </w:r>
      <w:r>
        <w:t xml:space="preserve"> </w:t>
      </w:r>
      <w:r>
        <w:t xml:space="preserve">The engineer utilized copper busbars with enhanced thermal coatings and installed automated cooling systems in electrical substations. This ensured reliability even when external temperatures exceeded 45°C (113°F).</w:t>
      </w:r>
    </w:p>
    <w:bookmarkEnd w:id="23"/>
    <w:bookmarkStart w:id="24" w:name="regulatory-complexity"/>
    <w:p>
      <w:pPr>
        <w:pStyle w:val="Heading3"/>
      </w:pPr>
      <w:r>
        <w:t xml:space="preserve">2. Regulatory Complexity</w:t>
      </w:r>
    </w:p>
    <w:p>
      <w:pPr>
        <w:pStyle w:val="FirstParagraph"/>
      </w:pPr>
      <w:r>
        <w:t xml:space="preserve">Navigating the regulatory framework in United Arab Emirates Dubai requires precise knowledge of local codes. DEWA has specific requirements for metering, back-feed protection, and renewable energy integration.</w:t>
      </w:r>
    </w:p>
    <w:p>
      <w:pPr>
        <w:pStyle w:val="BodyText"/>
      </w:pPr>
      <w:r>
        <w:t xml:space="preserve">The</w:t>
      </w:r>
    </w:p>
    <w:p>
      <w:pPr>
        <w:pStyle w:val="BodyText"/>
      </w:pPr>
      <w:r>
        <w:t xml:space="preserve">case studyillustrates that communication with authorities is a key skill for an</w:t>
      </w:r>
    </w:p>
    <w:p>
      <w:pPr>
        <w:pStyle w:val="BodyText"/>
      </w:pPr>
      <w:r>
        <w:t xml:space="preserve">Electrical Engineerin this region. Early engagement with DEWA inspectors prevented costly rework during the final commissioning phase.</w:t>
      </w:r>
    </w:p>
    <w:bookmarkEnd w:id="24"/>
    <w:bookmarkStart w:id="25" w:name="integration-of-renewable-energy-sources"/>
    <w:p>
      <w:pPr>
        <w:pStyle w:val="Heading3"/>
      </w:pPr>
      <w:r>
        <w:t xml:space="preserve">3. Integration of Renewable Energy Sources</w:t>
      </w:r>
    </w:p>
    <w:p>
      <w:pPr>
        <w:pStyle w:val="FirstParagraph"/>
      </w:pPr>
      <w:r>
        <w:t xml:space="preserve">To support the UAE’s Net Zero 2050 strategic initiative, the project included rooftop solar PV systems for each tower. Integrating these into the existing grid required careful analysis of harmonic distortion and voltage fluctuations.</w:t>
      </w:r>
    </w:p>
    <w:p>
      <w:pPr>
        <w:pStyle w:val="BodyText"/>
      </w:pPr>
      <w:r>
        <w:t xml:space="preserve">The</w:t>
      </w:r>
    </w:p>
    <w:p>
      <w:pPr>
        <w:pStyle w:val="BodyText"/>
      </w:pPr>
      <w:r>
        <w:t xml:space="preserve">Electrical Engineeremployed advanced simulation tools to model grid behavior under various load conditions. This ensured that the injection of solar power did not destabilize the local distribution network, a common concern in densely populated urban areas like United Arab Emirates Dubai.</w:t>
      </w:r>
    </w:p>
    <w:bookmarkEnd w:id="25"/>
    <w:bookmarkEnd w:id="26"/>
    <w:bookmarkStart w:id="27" w:name="sustainability-and-social-impact"/>
    <w:p>
      <w:pPr>
        <w:pStyle w:val="Heading2"/>
      </w:pPr>
      <w:r>
        <w:t xml:space="preserve">Sustainability and Social Impact</w:t>
      </w:r>
    </w:p>
    <w:p>
      <w:pPr>
        <w:pStyle w:val="FirstParagraph"/>
      </w:pPr>
      <w:r>
        <w:t xml:space="preserve">The success of this</w:t>
      </w:r>
    </w:p>
    <w:p>
      <w:pPr>
        <w:pStyle w:val="BodyText"/>
      </w:pPr>
      <w:r>
        <w:t xml:space="preserve">case studyis measured not only by technical compliance but also by its impact on sustainability goals. By optimizing electrical systems, the project achieved a 15% reduction in overall energy consumption for the participating buildings. This aligns perfectly with United Arab Emirates Dubai’s vision of creating a sustainable future.</w:t>
      </w:r>
    </w:p>
    <w:p>
      <w:pPr>
        <w:pStyle w:val="BodyText"/>
      </w:pPr>
      <w:r>
        <w:t xml:space="preserve">For the</w:t>
      </w:r>
    </w:p>
    <w:p>
      <w:pPr>
        <w:pStyle w:val="BodyText"/>
      </w:pPr>
      <w:r>
        <w:t xml:space="preserve">Electrical Engineer, this meant designing systems that were not only efficient but also user-friendly. Smart meters provided residents with data on their usage, encouraging behavioral changes that further reduced waste. This holistic approach demonstrates how engineering decisions in United Arab Emirates Dubai have direct social and environmental benefits.</w:t>
      </w:r>
    </w:p>
    <w:bookmarkEnd w:id="27"/>
    <w:bookmarkStart w:id="28" w:name="key-lessons-for-electrical-engineers"/>
    <w:p>
      <w:pPr>
        <w:pStyle w:val="Heading2"/>
      </w:pPr>
      <w:r>
        <w:t xml:space="preserve">Key Lessons for Electrical Engineers</w:t>
      </w:r>
    </w:p>
    <w:p>
      <w:pPr>
        <w:pStyle w:val="FirstParagraph"/>
      </w:pPr>
      <w:r>
        <w:t xml:space="preserve">This</w:t>
      </w:r>
    </w:p>
    <w:p>
      <w:pPr>
        <w:pStyle w:val="BodyText"/>
      </w:pPr>
      <w:r>
        <w:t xml:space="preserve">case studyoffers several takeaways for professionals aiming to work as an</w:t>
      </w:r>
    </w:p>
    <w:p>
      <w:pPr>
        <w:pStyle w:val="BodyText"/>
      </w:pPr>
      <w:r>
        <w:t xml:space="preserve">Electrical Engineerin United Arab Emirates Dubai:</w:t>
      </w:r>
    </w:p>
    <w:p>
      <w:pPr>
        <w:numPr>
          <w:ilvl w:val="0"/>
          <w:numId w:val="1002"/>
        </w:numPr>
        <w:pStyle w:val="Compact"/>
      </w:pPr>
      <w:r>
        <w:rPr>
          <w:bCs/>
          <w:b/>
        </w:rPr>
        <w:t xml:space="preserve">Leverage Local Standards:</w:t>
      </w:r>
    </w:p>
    <w:p>
      <w:pPr>
        <w:numPr>
          <w:ilvl w:val="0"/>
          <w:numId w:val="1002"/>
        </w:numPr>
        <w:pStyle w:val="Compact"/>
      </w:pPr>
      <w:r>
        <w:rPr>
          <w:bCs/>
          <w:b/>
        </w:rPr>
        <w:t xml:space="preserve">Prioritize Resilience:</w:t>
      </w:r>
    </w:p>
    <w:p>
      <w:pPr>
        <w:numPr>
          <w:ilvl w:val="0"/>
          <w:numId w:val="1002"/>
        </w:numPr>
        <w:pStyle w:val="Compact"/>
      </w:pPr>
      <w:r>
        <w:rPr>
          <w:bCs/>
          <w:b/>
        </w:rPr>
        <w:t xml:space="preserve">Embrace Smart Technology:</w:t>
      </w:r>
    </w:p>
    <w:p>
      <w:pPr>
        <w:numPr>
          <w:ilvl w:val="0"/>
          <w:numId w:val="1002"/>
        </w:numPr>
        <w:pStyle w:val="Compact"/>
      </w:pPr>
      <w:r>
        <w:rPr>
          <w:bCs/>
          <w:b/>
        </w:rPr>
        <w:t xml:space="preserve">Foster Stakeholder Collaboration:</w:t>
      </w:r>
      <w:r>
        <w:t xml:space="preserve"> </w:t>
      </w:r>
      <w:r>
        <w:t xml:space="preserve">Success depends on coordinating with architects, mechanical engineers, and regulatory bodies simultaneously.</w:t>
      </w:r>
    </w:p>
    <w:bookmarkEnd w:id="28"/>
    <w:bookmarkStart w:id="29" w:name="conclusion"/>
    <w:p>
      <w:pPr>
        <w:pStyle w:val="Heading2"/>
      </w:pPr>
      <w:r>
        <w:t xml:space="preserve">Conclusion</w:t>
      </w:r>
    </w:p>
    <w:p>
      <w:pPr>
        <w:pStyle w:val="FirstParagraph"/>
      </w:pPr>
      <w:r>
        <w:t xml:space="preserve">The role of the</w:t>
      </w:r>
    </w:p>
    <w:p>
      <w:pPr>
        <w:pStyle w:val="BodyText"/>
      </w:pPr>
      <w:r>
        <w:t xml:space="preserve">Electrical Engineerin United Arab Emirates Dubai is pivotal in shaping the city’s sustainable future. As demonstrated in this</w:t>
      </w:r>
    </w:p>
    <w:p>
      <w:pPr>
        <w:pStyle w:val="BodyText"/>
      </w:pPr>
      <w:r>
        <w:t xml:space="preserve">case study,technical expertise must be combined with regulatory awareness and a commitment to environmental stewardship. The challenges presented by Dubai’s climate and rapid urbanization are significant, but they also offer opportunities for innovation.</w:t>
      </w:r>
    </w:p>
    <w:p>
      <w:pPr>
        <w:pStyle w:val="BodyText"/>
      </w:pPr>
      <w:r>
        <w:t xml:space="preserve">Dubai continues to set global benchmarks in engineering excellence. For the</w:t>
      </w:r>
    </w:p>
    <w:p>
      <w:pPr>
        <w:pStyle w:val="BodyText"/>
      </w:pPr>
      <w:r>
        <w:t xml:space="preserve">Electrical Engineer, working in United Arab Emirates Dubai is not just about maintaining power; it is about powering a vision of progress, sustainability, and smart urban living. As the region moves towards greater electrification and renewable integration, the demand for skilled engineers who can navigate these complexities will only grow.</w:t>
      </w:r>
    </w:p>
    <w:p>
      <w:pPr>
        <w:pStyle w:val="BodyText"/>
      </w:pPr>
      <w:r>
        <w:t xml:space="preserve">This</w:t>
      </w:r>
    </w:p>
    <w:p>
      <w:pPr>
        <w:pStyle w:val="BodyText"/>
      </w:pPr>
      <w:r>
        <w:t xml:space="preserve">case studyserves as a testament to the importance of specialized electrical engineering knowledge in achieving the ambitious goals of United Arab Emirates Dubai. It underscores that sustainable development is not just a policy goal, but an engineering reality that requires precision, innovation, and dedication.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Excellence in the United Arab Emirates Dubai</dc:title>
  <dc:creator/>
  <dc:language>en</dc:language>
  <cp:keywords/>
  <dcterms:created xsi:type="dcterms:W3CDTF">2026-07-29T14:55:45Z</dcterms:created>
  <dcterms:modified xsi:type="dcterms:W3CDTF">2026-07-29T14:55:45Z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