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f584f47d045d466e478b8b8a1e94dfd1c9590ef"/>
    <w:p>
      <w:pPr>
        <w:pStyle w:val="Heading1"/>
      </w:pPr>
      <w:r>
        <w:t xml:space="preserve">Bridging the Gap: A Comprehensive Case Study on Residential and Commercial Electrical Solutions in Brazil São Paulo</w:t>
      </w:r>
    </w:p>
    <w:p>
      <w:pPr>
        <w:pStyle w:val="FirstParagraph"/>
      </w:pPr>
      <w:r>
        <w:rPr>
          <w:bCs/>
          <w:b/>
        </w:rPr>
        <w:t xml:space="preserve">Date:</w:t>
      </w:r>
      <w:r>
        <w:t xml:space="preserve"> </w:t>
      </w:r>
      <w:r>
        <w:t xml:space="preserve">May 20, 2024</w:t>
      </w:r>
      <w:r>
        <w:br/>
      </w:r>
      <w:r>
        <w:rPr>
          <w:bCs/>
          <w:b/>
        </w:rPr>
        <w:t xml:space="preserve">Status:</w:t>
      </w:r>
      <w:r>
        <w:t xml:space="preserve"> </w:t>
      </w:r>
      <w:r>
        <w:t xml:space="preserve">Completed Analysis</w:t>
      </w:r>
      <w:r>
        <w:br/>
      </w:r>
      <w:r>
        <w:rPr>
          <w:bCs/>
          <w:b/>
        </w:rPr>
        <w:t xml:space="preserve">Focus Region:</w:t>
      </w:r>
      <w:r>
        <w:t xml:space="preserve"> </w:t>
      </w:r>
      <w:r>
        <w:t xml:space="preserve">Brazil São Paulo</w:t>
      </w:r>
    </w:p>
    <w:bookmarkStart w:id="20" w:name="executive-summary"/>
    <w:p>
      <w:pPr>
        <w:pStyle w:val="Heading2"/>
      </w:pPr>
      <w:r>
        <w:t xml:space="preserve">Executive Summary</w:t>
      </w:r>
    </w:p>
    <w:p>
      <w:pPr>
        <w:pStyle w:val="FirstParagraph"/>
      </w:pPr>
      <w:r>
        <w:t xml:space="preserve">The rapid urbanization and industrial expansion of Brazil's largest metropolis have created a complex demand for reliable, safe, and efficient electrical infrastructure. This case study examines the critical role of professional electrician services in addressing the unique challenges faced by residents, property managers, and business owners in Brazil São Paulo. By analyzing specific operational hurdles—from aging grid integration to high-density safety standards—this document highlights how specialized expertise ensures compliance with Brazilian National Electric Power Agency (ANEEL) regulations while enhancing energy efficiency.</w:t>
      </w:r>
    </w:p>
    <w:bookmarkEnd w:id="20"/>
    <w:bookmarkStart w:id="21" w:name="background-and-context"/>
    <w:p>
      <w:pPr>
        <w:pStyle w:val="Heading2"/>
      </w:pPr>
      <w:r>
        <w:t xml:space="preserve">Background and Context</w:t>
      </w:r>
    </w:p>
    <w:p>
      <w:pPr>
        <w:pStyle w:val="FirstParagraph"/>
      </w:pPr>
      <w:r>
        <w:t xml:space="preserve">São Paulo represents a microcosm of modern economic power in Latin America. As the financial heart of Brazil, it houses millions of residents across diverse housing types, ranging from historic colonial buildings in the Centro district to ultra-modern high-rises in Jardins and Alphaville. The city's electrical landscape is characterized by an aging infrastructure that must support a burgeoning population and a robust industrial sector.</w:t>
      </w:r>
    </w:p>
    <w:p>
      <w:pPr>
        <w:pStyle w:val="BodyText"/>
      </w:pPr>
      <w:r>
        <w:t xml:space="preserve">In this dynamic environment, the demand for qualified electrician professionals has skyrocketed. However, finding certified experts who understand the specific nuances of São Paulo’s local codes can be difficult for both consumers and new businesses entering the market. This case study explores these dynamics through a dual lens: residential retrofitting and commercial expansion.</w:t>
      </w:r>
    </w:p>
    <w:bookmarkEnd w:id="21"/>
    <w:bookmarkStart w:id="22" w:name="Xa56fd2a4c047cf274486ac9ab32308ea3a49353"/>
    <w:p>
      <w:pPr>
        <w:pStyle w:val="Heading2"/>
      </w:pPr>
      <w:r>
        <w:t xml:space="preserve">Case Scenario A: Residential Retrofit in Vila Madalena</w:t>
      </w:r>
    </w:p>
    <w:p>
      <w:pPr>
        <w:pStyle w:val="FirstParagraph"/>
      </w:pPr>
      <w:r>
        <w:rPr>
          <w:bCs/>
          <w:b/>
        </w:rPr>
        <w:t xml:space="preserve">The Challenge:</w:t>
      </w:r>
      <w:r>
        <w:br/>
      </w:r>
      <w:r>
        <w:t xml:space="preserve">In the vibrant neighborhood of Vila Madalena, homeowners often purchase historic properties that require significant electrical upgrades. The client in this scenario owned a 1970s-era villa where the existing wiring was insufficient for modern loads, including air conditioning units, smart home systems, and electric vehicle charging stations.</w:t>
      </w:r>
    </w:p>
    <w:p>
      <w:pPr>
        <w:pStyle w:val="BodyText"/>
      </w:pPr>
      <w:r>
        <w:t xml:space="preserve">The primary obstacles included:</w:t>
      </w:r>
    </w:p>
    <w:p>
      <w:pPr>
        <w:numPr>
          <w:ilvl w:val="0"/>
          <w:numId w:val="1001"/>
        </w:numPr>
        <w:pStyle w:val="Compact"/>
      </w:pPr>
      <w:r>
        <w:rPr>
          <w:bCs/>
          <w:b/>
        </w:rPr>
        <w:t xml:space="preserve">Aging Infrastructure:</w:t>
      </w:r>
      <w:r>
        <w:t xml:space="preserve"> </w:t>
      </w:r>
      <w:r>
        <w:t xml:space="preserve">The original aluminum wiring posed severe fire risks and needed complete replacement with copper cabling.</w:t>
      </w:r>
    </w:p>
    <w:p>
      <w:pPr>
        <w:numPr>
          <w:ilvl w:val="0"/>
          <w:numId w:val="1001"/>
        </w:numPr>
        <w:pStyle w:val="Compact"/>
      </w:pPr>
      <w:r>
        <w:rPr>
          <w:bCs/>
          <w:b/>
        </w:rPr>
        <w:t xml:space="preserve">Spatial Constraints:</w:t>
      </w:r>
      <w:r>
        <w:t xml:space="preserve"> </w:t>
      </w:r>
      <w:r>
        <w:t xml:space="preserve">Running new conduit in a finished building without damaging architectural integrity required precise planning.</w:t>
      </w:r>
    </w:p>
    <w:p>
      <w:pPr>
        <w:numPr>
          <w:ilvl w:val="0"/>
          <w:numId w:val="1001"/>
        </w:numPr>
        <w:pStyle w:val="Compact"/>
      </w:pPr>
      <w:r>
        <w:rPr>
          <w:bCs/>
          <w:b/>
        </w:rPr>
        <w:t xml:space="preserve">Celesc Compliance:</w:t>
      </w:r>
      <w:r>
        <w:t xml:space="preserve"> </w:t>
      </w:r>
      <w:r>
        <w:t xml:space="preserve">Ensuring the upgrade met the strict standards of Companhia Energética de São Paulo (CESEB) to avoid fines or service disconnection.</w:t>
      </w:r>
    </w:p>
    <w:p>
      <w:pPr>
        <w:pStyle w:val="FirstParagraph"/>
      </w:pPr>
      <w:r>
        <w:rPr>
          <w:bCs/>
          <w:b/>
        </w:rPr>
        <w:t xml:space="preserve">The Solution:</w:t>
      </w:r>
      <w:r>
        <w:br/>
      </w:r>
      <w:r>
        <w:t xml:space="preserve">A specialized electrician team was hired to conduct a full load calculation and safety audit. They implemented a phased approach, starting with the main distribution board upgrade to handle increased amperage. High-quality NM-B cabling was installed throughout the living quarters, while dedicated circuits were routed for high-draw appliances like HVAC systems.</w:t>
      </w:r>
    </w:p>
    <w:p>
      <w:pPr>
        <w:pStyle w:val="BodyText"/>
      </w:pPr>
      <w:r>
        <w:t xml:space="preserve">To address spatial constraints, surface-mounted conduit solutions that matched the decor's aesthetic were used where invasive wall cutting was not feasible. The project concluded with a comprehensive testing phase to ensure no voltage drops occurred under peak load conditions, ensuring safety and longevity for the homeowners in Brazil São Paulo.</w:t>
      </w:r>
    </w:p>
    <w:bookmarkEnd w:id="22"/>
    <w:bookmarkStart w:id="23" w:name="X761c3f9440192d7b8ab21e9c277cfd84423b9dd"/>
    <w:p>
      <w:pPr>
        <w:pStyle w:val="Heading2"/>
      </w:pPr>
      <w:r>
        <w:t xml:space="preserve">Case Scenario B: Commercial Expansion in Faria Lima Avenue</w:t>
      </w:r>
    </w:p>
    <w:p>
      <w:pPr>
        <w:pStyle w:val="FirstParagraph"/>
      </w:pPr>
      <w:r>
        <w:rPr>
          <w:bCs/>
          <w:b/>
        </w:rPr>
        <w:t xml:space="preserve">The Challenge:</w:t>
      </w:r>
      <w:r>
        <w:br/>
      </w:r>
      <w:r>
        <w:t xml:space="preserve">A technology startup headquartered along Faria Lima Avenue required a complete electrical overhaul of their newly leased office space. As data centers and server rooms are power-hungry, the existing building infrastructure was inadequate for their planned IT expansion. Furthermore, the company needed to implement sustainable energy solutions to meet corporate social responsibility goals.</w:t>
      </w:r>
    </w:p>
    <w:p>
      <w:pPr>
        <w:pStyle w:val="BodyText"/>
      </w:pPr>
      <w:r>
        <w:rPr>
          <w:bCs/>
          <w:b/>
        </w:rPr>
        <w:t xml:space="preserve">The Solution:</w:t>
      </w:r>
      <w:r>
        <w:br/>
      </w:r>
      <w:r>
        <w:t xml:space="preserve">The electrician firm deployed a team of industrial specialists familiar with commercial high-load environments. The scope of work included installing redundant power systems and Uninterruptible Power Supplies (UPS) to protect sensitive data equipment. Additionally, the integration of smart metering devices allowed real-time monitoring of energy consumption.</w:t>
      </w:r>
    </w:p>
    <w:p>
      <w:pPr>
        <w:pStyle w:val="BodyText"/>
      </w:pPr>
      <w:r>
        <w:t xml:space="preserve">A key component was the installation of a solar-ready inverter setup, preparing the building for future photovoltaic panel integration. This forward-thinking approach not only solved immediate power needs but also positioned the company to reduce its carbon footprint, a critical factor in Brazil's current sustainability framework.</w:t>
      </w:r>
    </w:p>
    <w:bookmarkEnd w:id="23"/>
    <w:bookmarkStart w:id="24" w:name="regulatory-and-safety-considerations"/>
    <w:p>
      <w:pPr>
        <w:pStyle w:val="Heading2"/>
      </w:pPr>
      <w:r>
        <w:t xml:space="preserve">Regulatory and Safety Considerations</w:t>
      </w:r>
    </w:p>
    <w:p>
      <w:pPr>
        <w:pStyle w:val="FirstParagraph"/>
      </w:pPr>
      <w:r>
        <w:t xml:space="preserve">In Brazil São Paulo, adherence to the NBR 5410 standard for low-voltage electrical installations is mandatory. This case study emphasizes that failing to comply with these regulations can result in catastrophic safety hazards and significant legal repercussions. Professional electricians in this region must possess specific certifications recognized by local technical councils (CREA). The document highlights that using unqualified labor not only voids insurance policies but also endangers the broader community, particularly in densely populated urban centers.</w:t>
      </w:r>
    </w:p>
    <w:bookmarkEnd w:id="24"/>
    <w:bookmarkStart w:id="25" w:name="outcomes-and-impact"/>
    <w:p>
      <w:pPr>
        <w:pStyle w:val="Heading2"/>
      </w:pPr>
      <w:r>
        <w:t xml:space="preserve">Outcomes and Impact</w:t>
      </w:r>
    </w:p>
    <w:p>
      <w:pPr>
        <w:pStyle w:val="FirstParagraph"/>
      </w:pPr>
      <w:r>
        <w:rPr>
          <w:bCs/>
          <w:b/>
        </w:rPr>
        <w:t xml:space="preserve">Safety Enhancements:</w:t>
      </w:r>
      <w:r>
        <w:br/>
      </w:r>
      <w:r>
        <w:t xml:space="preserve">In both cases, the risk of electrical fires was virtually eliminated. In the residential scenario, insurance premiums dropped due to the upgraded safety features. In the commercial scenario, business continuity was secured through redundant power systems.</w:t>
      </w:r>
    </w:p>
    <w:p>
      <w:pPr>
        <w:pStyle w:val="BodyText"/>
      </w:pPr>
      <w:r>
        <w:rPr>
          <w:bCs/>
          <w:b/>
        </w:rPr>
        <w:t xml:space="preserve">Energy Efficiency:</w:t>
      </w:r>
      <w:r>
        <w:br/>
      </w:r>
      <w:r>
        <w:t xml:space="preserve">The implementation of energy-efficient lighting and smart monitoring systems resulted in a 20% reduction in monthly electricity bills for both clients. This financial benefit underscores the long-term value of investing in professional electrical services.</w:t>
      </w:r>
    </w:p>
    <w:p>
      <w:pPr>
        <w:pStyle w:val="BodyText"/>
      </w:pPr>
      <w:r>
        <w:rPr>
          <w:bCs/>
          <w:b/>
        </w:rPr>
        <w:t xml:space="preserve">Community Reliability:</w:t>
      </w:r>
      <w:r>
        <w:br/>
      </w:r>
      <w:r>
        <w:t xml:space="preserve">By ensuring that individual properties meet high standards, these upgrades contribute to the overall stability of São Paulo’s power grid. Localized failures often cascade; therefore, well-maintained internal systems by certified electrician professionals reduce strain on municipal infrastructure.</w:t>
      </w:r>
    </w:p>
    <w:bookmarkEnd w:id="25"/>
    <w:bookmarkStart w:id="26" w:name="conclusion-and-recommendations"/>
    <w:p>
      <w:pPr>
        <w:pStyle w:val="Heading2"/>
      </w:pPr>
      <w:r>
        <w:t xml:space="preserve">Conclusion and Recommendations</w:t>
      </w:r>
    </w:p>
    <w:p>
      <w:pPr>
        <w:pStyle w:val="FirstParagraph"/>
      </w:pPr>
      <w:r>
        <w:t xml:space="preserve">The case study of electrical modernization in Brazil São Paulo demonstrates that professional expertise is not merely a convenience but a necessity for safe and efficient living and working environments. As the city continues to grow, the complexity of electrical demands will only increase. It is recommended that property owners, whether residential or commercial, prioritize hiring certified electricians who are well-versed in local regulations.</w:t>
      </w:r>
    </w:p>
    <w:p>
      <w:pPr>
        <w:pStyle w:val="BodyText"/>
      </w:pPr>
      <w:r>
        <w:t xml:space="preserve">Furthermore, stakeholders should invest in preventive maintenance schedules. The dynamic nature of São Paulo’s electrical landscape requires proactive management rather than reactive repairs. By fostering a culture of safety and efficiency through the engagement of qualified electrician professionals, Brazil São Paulo can maintain its status as a global leader in urban development and reliability.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Modernization in Brazil São Paulo</dc:title>
  <dc:creator/>
  <dc:language>en</dc:language>
  <cp:keywords/>
  <dcterms:created xsi:type="dcterms:W3CDTF">2026-07-29T05:55:11Z</dcterms:created>
  <dcterms:modified xsi:type="dcterms:W3CDTF">2026-07-29T05:55:11Z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