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Infrastructure</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389c99a0932fd3e1160e2932d6bb87481d8cbe7"/>
    <w:p>
      <w:pPr>
        <w:pStyle w:val="Heading1"/>
      </w:pPr>
      <w:r>
        <w:t xml:space="preserve">Case Study: Modernizing Electrical Infrastructure in United States Chicago</w:t>
      </w:r>
    </w:p>
    <w:p>
      <w:pPr>
        <w:pStyle w:val="FirstParagraph"/>
      </w:pPr>
      <w:r>
        <w:rPr>
          <w:bCs/>
          <w:b/>
        </w:rPr>
        <w:t xml:space="preserve">Date:</w:t>
      </w:r>
      <w:r>
        <w:t xml:space="preserve"> </w:t>
      </w:r>
      <w:r>
        <w:t xml:space="preserve">October 26, 2023</w:t>
      </w:r>
      <w:r>
        <w:br/>
      </w:r>
      <w:r>
        <w:rPr>
          <w:bCs/>
          <w:b/>
        </w:rPr>
        <w:t xml:space="preserve">Location:</w:t>
      </w:r>
      <w:hyperlink w:anchor="Xa39a3ee5e6b4b0d3255bfef95601890afd80709">
        <w:r>
          <w:rPr>
            <w:rStyle w:val="Hyperlink"/>
          </w:rPr>
          <w:t xml:space="preserve">United States Chicago</w:t>
        </w:r>
      </w:hyperlink>
      <w:r>
        <w:t xml:space="preserve">, Illinois</w:t>
      </w:r>
      <w:r>
        <w:br/>
      </w:r>
    </w:p>
    <w:p>
      <w:pPr>
        <w:pStyle w:val="BodyText"/>
      </w:pPr>
      <w:r>
        <w:t xml:space="preserve">Subject:Retrofitting Historic Commercial Properties with Modern Smart Grid Technology and Safety Compliance</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a comprehensive electrical infrastructure project undertaken in the heart of downtown Chicago, Illinois. The primary objective was to upgrade the aging electrical systems of a 1980s-era commercial high-rise located in the United States Chicago business district. The project involved replacing outdated wiring, integrating smart energy management systems, and ensuring strict compliance with local municipal codes. This document serves as a detailed</w:t>
      </w:r>
      <w:r>
        <w:t xml:space="preserve"> </w:t>
      </w:r>
      <w:r>
        <w:rPr>
          <w:bCs/>
          <w:b/>
        </w:rPr>
        <w:t xml:space="preserve">Case Study</w:t>
      </w:r>
      <w:r>
        <w:t xml:space="preserve"> </w:t>
      </w:r>
      <w:r>
        <w:t xml:space="preserve">on how modern engineering solutions can revitalize legacy buildings while prioritizing safety and efficiency.</w:t>
      </w:r>
    </w:p>
    <w:bookmarkEnd w:id="20"/>
    <w:bookmarkStart w:id="21" w:name="the-challenge"/>
    <w:p>
      <w:pPr>
        <w:pStyle w:val="Heading2"/>
      </w:pPr>
      <w:r>
        <w:t xml:space="preserve">The Challenge</w:t>
      </w:r>
    </w:p>
    <w:p>
      <w:pPr>
        <w:pStyle w:val="FirstParagraph"/>
      </w:pPr>
      <w:r>
        <w:t xml:space="preserve">The building in question had been operating for over four decades without a significant electrical overhaul. As the demand for power increased due to new tenants, server rooms, and electric vehicle charging stations, the existing infrastructure began to show severe signs of stress. The initial inspection revealed several critical issues:</w:t>
      </w:r>
    </w:p>
    <w:p>
      <w:pPr>
        <w:numPr>
          <w:ilvl w:val="0"/>
          <w:numId w:val="1001"/>
        </w:numPr>
        <w:pStyle w:val="Compact"/>
      </w:pPr>
      <w:r>
        <w:rPr>
          <w:bCs/>
          <w:b/>
        </w:rPr>
        <w:t xml:space="preserve">Aging Wiring:</w:t>
      </w:r>
      <w:r>
        <w:t xml:space="preserve"> </w:t>
      </w:r>
      <w:r>
        <w:t xml:space="preserve">Many circuits relied on aluminum wiring and outdated insulation that no longer met current National Electrical Code (NEC) standards.</w:t>
      </w:r>
    </w:p>
    <w:p>
      <w:pPr>
        <w:numPr>
          <w:ilvl w:val="0"/>
          <w:numId w:val="1001"/>
        </w:numPr>
        <w:pStyle w:val="Compact"/>
      </w:pPr>
      <w:r>
        <w:rPr>
          <w:bCs/>
          <w:b/>
        </w:rPr>
        <w:t xml:space="preserve">Inefficiency:</w:t>
      </w:r>
      <w:r>
        <w:t xml:space="preserve"> </w:t>
      </w:r>
      <w:r>
        <w:t xml:space="preserve">High energy consumption was observed, leading to inflated utility bills for property owners and tenants alike.</w:t>
      </w:r>
    </w:p>
    <w:p>
      <w:pPr>
        <w:numPr>
          <w:ilvl w:val="0"/>
          <w:numId w:val="1001"/>
        </w:numPr>
        <w:pStyle w:val="Compact"/>
      </w:pPr>
      <w:r>
        <w:rPr>
          <w:bCs/>
          <w:b/>
        </w:rPr>
        <w:t xml:space="preserve">Safety Risks:</w:t>
      </w:r>
      <w:r>
        <w:t xml:space="preserve">Frequent circuit breaker trips and localized overheating in the main distribution panels posed significant fire hazards.</w:t>
      </w:r>
    </w:p>
    <w:p>
      <w:pPr>
        <w:numPr>
          <w:ilvl w:val="0"/>
          <w:numId w:val="1001"/>
        </w:numPr>
        <w:pStyle w:val="Compact"/>
      </w:pPr>
      <w:r>
        <w:rPr>
          <w:bCs/>
          <w:b/>
        </w:rPr>
        <w:t xml:space="preserve">Lack of Intelligence:</w:t>
      </w:r>
      <w:r>
        <w:t xml:space="preserve">The building lacked any form of real-time monitoring, making it difficult to diagnose issues proactively.</w:t>
      </w:r>
    </w:p>
    <w:p>
      <w:pPr>
        <w:pStyle w:val="FirstParagraph"/>
      </w:pPr>
      <w:r>
        <w:t xml:space="preserve">The client required a solution that would not only address these immediate safety concerns but also future-proof the building against increasing energy demands. The unique context of operating in</w:t>
      </w:r>
      <w:r>
        <w:t xml:space="preserve"> </w:t>
      </w:r>
      <w:r>
        <w:rPr>
          <w:bCs/>
          <w:b/>
        </w:rPr>
        <w:t xml:space="preserve">United States Chicago</w:t>
      </w:r>
      <w:r>
        <w:t xml:space="preserve"> </w:t>
      </w:r>
      <w:r>
        <w:t xml:space="preserve">added complexity, as the city has strict regulations regarding construction noise, waste disposal, and historical preservation requirements.</w:t>
      </w:r>
    </w:p>
    <w:bookmarkEnd w:id="21"/>
    <w:bookmarkStart w:id="25" w:name="the-solution"/>
    <w:p>
      <w:pPr>
        <w:pStyle w:val="Heading2"/>
      </w:pPr>
      <w:r>
        <w:t xml:space="preserve">The Solution</w:t>
      </w:r>
    </w:p>
    <w:p>
      <w:pPr>
        <w:pStyle w:val="FirstParagraph"/>
      </w:pPr>
      <w:r>
        <w:t xml:space="preserve">A team of specialized professionals was assembled to execute this complex renovation. The core of the solution focused on three pillars: Safety Compliance, Energy Efficiency, and Smart Integration. The project was managed with meticulous attention to detail, ensuring minimal disruption to the building's occupants.</w:t>
      </w:r>
    </w:p>
    <w:bookmarkStart w:id="22" w:name="complete-rewiring-and-panel-upgrades"/>
    <w:p>
      <w:pPr>
        <w:pStyle w:val="Heading3"/>
      </w:pPr>
      <w:r>
        <w:t xml:space="preserve">1. Complete Rewiring and Panel Upgrades</w:t>
      </w:r>
    </w:p>
    <w:p>
      <w:pPr>
        <w:pStyle w:val="FirstParagraph"/>
      </w:pPr>
      <w:r>
        <w:t xml:space="preserve">The first phase involved removing all obsolete aluminum wiring in high-demand areas and replacing it with copper wiring of appropriate gauge. Main distribution panels were upgraded from 200-amp to 600-amp systems to accommodate the increased load. This step was crucial for ensuring the long-term reliability of the electrical system within</w:t>
      </w:r>
      <w:r>
        <w:t xml:space="preserve"> </w:t>
      </w:r>
      <w:r>
        <w:rPr>
          <w:bCs/>
          <w:b/>
        </w:rPr>
        <w:t xml:space="preserve">United States Chicago</w:t>
      </w:r>
      <w:r>
        <w:t xml:space="preserve">.</w:t>
      </w:r>
    </w:p>
    <w:bookmarkEnd w:id="22"/>
    <w:bookmarkStart w:id="23" w:name="X7ab607990411ef96c667e887a6df74f16794806"/>
    <w:p>
      <w:pPr>
        <w:pStyle w:val="Heading3"/>
      </w:pPr>
      <w:r>
        <w:t xml:space="preserve">2. Implementation of Smart Energy Management</w:t>
      </w:r>
    </w:p>
    <w:p>
      <w:pPr>
        <w:pStyle w:val="FirstParagraph"/>
      </w:pPr>
      <w:r>
        <w:t xml:space="preserve">To address efficiency concerns, a smart energy management system (SEMS) was installed. This system utilizes IoT-enabled sensors to monitor power usage in real-time across different floors and departments. The software provides analytics that help facility managers identify peak usage times and optimize load distribution. This technology is particularly relevant in the modern context of sustainable building practices.</w:t>
      </w:r>
    </w:p>
    <w:bookmarkEnd w:id="23"/>
    <w:bookmarkStart w:id="24" w:name="integration-with-local-grids"/>
    <w:p>
      <w:pPr>
        <w:pStyle w:val="Heading3"/>
      </w:pPr>
      <w:r>
        <w:t xml:space="preserve">3. Integration with Local Grids</w:t>
      </w:r>
    </w:p>
    <w:p>
      <w:pPr>
        <w:pStyle w:val="FirstParagraph"/>
      </w:pPr>
      <w:r>
        <w:t xml:space="preserve">The project also included installing solar-ready inverters and backup battery storage systems. These components allow the building to draw power from renewable sources during peak sunlight hours and provide resilience during power outages, a common concern in the region due to severe weather events.</w:t>
      </w:r>
    </w:p>
    <w:bookmarkEnd w:id="24"/>
    <w:bookmarkEnd w:id="25"/>
    <w:bookmarkStart w:id="26" w:name="execution-strategy"/>
    <w:p>
      <w:pPr>
        <w:pStyle w:val="Heading2"/>
      </w:pPr>
      <w:r>
        <w:t xml:space="preserve">Execution Strategy</w:t>
      </w:r>
    </w:p>
    <w:p>
      <w:pPr>
        <w:pStyle w:val="FirstParagraph"/>
      </w:pPr>
      <w:r>
        <w:t xml:space="preserve">The execution of this project required careful planning and coordination. Given that the building remained partially operational throughout the renovation, work was scheduled during off-peak hours to minimize noise and disruption. The team adhered strictly to all safety protocols, ensuring that all electricians were licensed and insured.</w:t>
      </w:r>
    </w:p>
    <w:p>
      <w:pPr>
        <w:pStyle w:val="BodyText"/>
      </w:pPr>
      <w:r>
        <w:rPr>
          <w:bCs/>
          <w:b/>
        </w:rPr>
        <w:t xml:space="preserve">Key Challenge Mitigation:</w:t>
      </w:r>
      <w:r>
        <w:br/>
      </w:r>
      <w:r>
        <w:t xml:space="preserve">One of the most significant challenges was navigating the bureaucratic processes in Chicago. Obtaining permits and inspections from local authorities required precise documentation and adherence to specific zoning laws. By maintaining open communication with city officials, the project team avoided delays and ensured full compliance.</w:t>
      </w:r>
    </w:p>
    <w:bookmarkEnd w:id="26"/>
    <w:bookmarkStart w:id="27" w:name="results-and-outcomes"/>
    <w:p>
      <w:pPr>
        <w:pStyle w:val="Heading2"/>
      </w:pPr>
      <w:r>
        <w:t xml:space="preserve">Results and Outcomes</w:t>
      </w:r>
    </w:p>
    <w:p>
      <w:pPr>
        <w:pStyle w:val="FirstParagraph"/>
      </w:pPr>
      <w:r>
        <w:t xml:space="preserve">The completion of this electrical infrastructure project yielded substantial benefits for the building owners, tenants, and the broader community. The results are summarized below:</w:t>
      </w:r>
    </w:p>
    <w:p>
      <w:pPr>
        <w:numPr>
          <w:ilvl w:val="0"/>
          <w:numId w:val="1002"/>
        </w:numPr>
        <w:pStyle w:val="Compact"/>
      </w:pPr>
      <w:r>
        <w:rPr>
          <w:bCs/>
          <w:b/>
        </w:rPr>
        <w:t xml:space="preserve">Safety Enhancement:</w:t>
      </w:r>
      <w:r>
        <w:t xml:space="preserve">All fire hazards associated with outdated wiring were eliminated. Insurance premiums for the building decreased by 15% due to improved safety ratings.</w:t>
      </w:r>
    </w:p>
    <w:p>
      <w:pPr>
        <w:numPr>
          <w:ilvl w:val="0"/>
          <w:numId w:val="1002"/>
        </w:numPr>
        <w:pStyle w:val="Compact"/>
      </w:pPr>
      <w:r>
        <w:rPr>
          <w:bCs/>
          <w:b/>
        </w:rPr>
        <w:t xml:space="preserve">Energy Savings:</w:t>
      </w:r>
      <w:r>
        <w:t xml:space="preserve">The implementation of smart monitoring and efficient equipment resulted in a 30% reduction in monthly electricity costs.</w:t>
      </w:r>
    </w:p>
    <w:p>
      <w:pPr>
        <w:numPr>
          <w:ilvl w:val="0"/>
          <w:numId w:val="1002"/>
        </w:numPr>
        <w:pStyle w:val="Compact"/>
      </w:pPr>
      <w:r>
        <w:rPr>
          <w:bCs/>
          <w:b/>
        </w:rPr>
        <w:t xml:space="preserve">Operational Reliability:</w:t>
      </w:r>
      <w:r>
        <w:t xml:space="preserve">Circuit breaker trips ceased entirely, leading to higher tenant satisfaction and reduced downtime for businesses operating within the building.</w:t>
      </w:r>
    </w:p>
    <w:p>
      <w:pPr>
        <w:numPr>
          <w:ilvl w:val="0"/>
          <w:numId w:val="1002"/>
        </w:numPr>
        <w:pStyle w:val="Compact"/>
      </w:pPr>
      <w:r>
        <w:rPr>
          <w:bCs/>
          <w:b/>
        </w:rPr>
        <w:t xml:space="preserve">Sustainability Impact:</w:t>
      </w:r>
      <w:r>
        <w:t xml:space="preserve">The integration of solar readiness and battery storage contributed to a 10% reduction in the building's carbon footprint, aligning with Chicago’s sustainability goals.</w:t>
      </w:r>
    </w:p>
    <w:bookmarkEnd w:id="27"/>
    <w:bookmarkStart w:id="28" w:name="lessons-learned"/>
    <w:p>
      <w:pPr>
        <w:pStyle w:val="Heading2"/>
      </w:pPr>
      <w:r>
        <w:t xml:space="preserve">Lessons Learned</w:t>
      </w:r>
    </w:p>
    <w:p>
      <w:pPr>
        <w:pStyle w:val="FirstParagraph"/>
      </w:pPr>
      <w:r>
        <w:t xml:space="preserve">This project highlights several important lessons for similar initiatives in dense urban environments:</w:t>
      </w:r>
    </w:p>
    <w:p>
      <w:pPr>
        <w:pStyle w:val="FirstParagraph"/>
      </w:pPr>
      <w:r>
        <w:rPr>
          <w:bCs/>
          <w:b/>
        </w:rPr>
        <w:t xml:space="preserve">Cultural and Regulatory Awareness:</w:t>
      </w:r>
      <w:r>
        <w:t xml:space="preserve">In the United States, particularly in cities like Chicago, understanding local codes is just as important as technical expertise. Engaging with local inspectors early in the process can prevent costly rework.</w:t>
      </w:r>
    </w:p>
    <w:p>
      <w:pPr>
        <w:pStyle w:val="BodyText"/>
      </w:pPr>
      <w:r>
        <w:t xml:space="preserve">The importance of phased implementation: Breaking down large projects into manageable phases ensures that critical systems remain operational and that stakeholders are not overwhelmed by sudden changes.</w:t>
      </w:r>
    </w:p>
    <w:p>
      <w:pPr>
        <w:pStyle w:val="BodyText"/>
      </w:pPr>
      <w:r>
        <w:rPr>
          <w:bCs/>
          <w:b/>
        </w:rPr>
        <w:t xml:space="preserve">Technology Integration:</w:t>
      </w:r>
    </w:p>
    <w:p>
      <w:pPr>
        <w:pStyle w:val="BodyText"/>
      </w:pPr>
      <w:r>
        <w:t xml:space="preserve">Investing in smart technology upfront provides long-term data insights that can drive further optimizations. It is not just about fixing today’s problems but preparing for tomorrow’s needs.</w:t>
      </w:r>
    </w:p>
    <w:bookmarkEnd w:id="28"/>
    <w:bookmarkStart w:id="29" w:name="conclusion"/>
    <w:p>
      <w:pPr>
        <w:pStyle w:val="Heading2"/>
      </w:pPr>
      <w:r>
        <w:t xml:space="preserve">Conclusion</w:t>
      </w:r>
    </w:p>
    <w:p>
      <w:pPr>
        <w:pStyle w:val="FirstParagraph"/>
      </w:pPr>
      <w:r>
        <w:t xml:space="preserve">This case study demonstrates that upgrading electrical infrastructure in historic buildings is not merely a maintenance task but a strategic investment in safety, efficiency, and sustainability. By addressing the unique challenges posed by operating in</w:t>
      </w:r>
      <w:r>
        <w:t xml:space="preserve"> </w:t>
      </w:r>
      <w:r>
        <w:rPr>
          <w:bCs/>
          <w:b/>
        </w:rPr>
        <w:t xml:space="preserve">United States Chicago</w:t>
      </w:r>
      <w:r>
        <w:t xml:space="preserve">, the project team successfully delivered a modernized system that meets contemporary standards. The successful completion of this project underscores the vital role of skilled electricians and engineers in maintaining the backbone of urban infrastructure.</w:t>
      </w:r>
    </w:p>
    <w:p>
      <w:pPr>
        <w:pStyle w:val="BodyText"/>
      </w:pPr>
      <w:r>
        <w:t xml:space="preserve">The findings from this case study can serve as a valuable reference for property managers, building owners, and municipal planners looking to undertake similar projects. It emphasizes that with proper planning, regulatory compliance, and technological integration, even the most challenging electrical retrofitting projects can achieve outstanding results.</w:t>
      </w:r>
    </w:p>
    <w:p>
      <w:r>
        <w:pict>
          <v:rect style="width:0;height:1.5pt" o:hralign="center" o:hrstd="t" o:hr="t"/>
        </w:pict>
      </w:r>
    </w:p>
    <w:p>
      <w:pPr>
        <w:pStyle w:val="FirstParagraph"/>
      </w:pPr>
      <w:r>
        <w:rPr>
          <w:iCs/>
          <w:i/>
        </w:rPr>
        <w:t xml:space="preserve">Note: This document is intended for educational and informational purposes. Specific technical details may vary based on individual project requirements and local regulations in other regions of the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Infrastructure Solutions in United States Chicago</dc:title>
  <dc:creator/>
  <dc:language>en</dc:language>
  <cp:keywords/>
  <dcterms:created xsi:type="dcterms:W3CDTF">2026-07-29T08:19:04Z</dcterms:created>
  <dcterms:modified xsi:type="dcterms:W3CDTF">2026-07-29T08:19:04Z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