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7bbdd637271fc1a03f9aa1031719a48db1da1c"/>
    <w:p>
      <w:pPr>
        <w:pStyle w:val="Heading1"/>
      </w:pPr>
      <w:r>
        <w:t xml:space="preserve">A Strategic Case Study on the Evolution of the Electronics Engineer in Colombia Medellín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Colombia, Medellín</w:t>
      </w:r>
      <w:r>
        <w:br/>
      </w:r>
      <w:r>
        <w:rPr>
          <w:bCs/>
          <w:b/>
        </w:rPr>
        <w:t xml:space="preserve">Docus Type:</w:t>
      </w:r>
      <w:r>
        <w:t xml:space="preserve"> </w:t>
      </w:r>
      <w:r>
        <w:t xml:space="preserve">Comprehensive Analysis &amp; Professional Profile</w:t>
      </w:r>
    </w:p>
    <w:bookmarkEnd w:id="20"/>
    <w:bookmarkStart w:id="31" w:name="X7be72664417044d0319dde06e07adde3f5b3e24"/>
    <w:p>
      <w:pPr>
        <w:pStyle w:val="Heading1"/>
      </w:pPr>
      <w:r>
        <w:t xml:space="preserve">The Catalyst for Change: A Strategic Case Study on the Evolution of the Electronics Engineer in Colombia Medellín</w:t>
      </w:r>
    </w:p>
    <w:p>
      <w:pPr>
        <w:pStyle w:val="FirstParagraph"/>
      </w:pPr>
      <w:r>
        <w:t xml:space="preserve">In recent decades, Latin America has witnessed a significant shift from traditional manufacturing economies to knowledge-based service industries. Within this broader regional transformation,</w:t>
      </w:r>
      <w:r>
        <w:t xml:space="preserve"> </w:t>
      </w:r>
      <w:r>
        <w:rPr>
          <w:bCs/>
          <w:b/>
        </w:rPr>
        <w:t xml:space="preserve">Colombia Medellín</w:t>
      </w:r>
      <w:r>
        <w:t xml:space="preserve"> </w:t>
      </w:r>
      <w:r>
        <w:t xml:space="preserve">has emerged as a premier hub for technological innovation and industrial modernization. At the heart of this transformation lies a critical professional figure: the</w:t>
      </w:r>
      <w:r>
        <w:t xml:space="preserve"> </w:t>
      </w:r>
      <w:r>
        <w:rPr>
          <w:bCs/>
          <w:b/>
        </w:rPr>
        <w:t xml:space="preserve">Electronics Engineer</w:t>
      </w:r>
      <w:r>
        <w:t xml:space="preserve">. This case study explores the multifaceted role of the Electronics Engineer in Colombia Medellín, analyzing how their expertise drives economic growth, fosters educational advancements, and navigates complex global supply chains.</w:t>
      </w:r>
    </w:p>
    <w:bookmarkStart w:id="21" w:name="Xbc01d8ca8be20d09ec02664daafa3468794b67d"/>
    <w:p>
      <w:pPr>
        <w:pStyle w:val="Heading2"/>
      </w:pPr>
      <w:r>
        <w:t xml:space="preserve">The Historical Context: From Textile Powerhouse to Innovation Hub</w:t>
      </w:r>
    </w:p>
    <w:p>
      <w:pPr>
        <w:pStyle w:val="FirstParagraph"/>
      </w:pPr>
      <w:r>
        <w:t xml:space="preserve">To understand the current demand for electronics professionals in</w:t>
      </w:r>
      <w:r>
        <w:t xml:space="preserve"> </w:t>
      </w:r>
      <w:r>
        <w:rPr>
          <w:bCs/>
          <w:b/>
        </w:rPr>
        <w:t xml:space="preserve">Colombia Medellín</w:t>
      </w:r>
      <w:r>
        <w:t xml:space="preserve"> </w:t>
      </w:r>
      <w:r>
        <w:t xml:space="preserve">, one must first appreciate the city’s historical trajectory. Traditionally known as Colombia’s textile capital, Medellín underwent a dramatic socio-economic renaissance over the last thirty years. As the city shed its violent past and embraced urban transformation, it simultaneously pivoted toward technology and services. This shift created an unprecedented demand for skilled technical personnel.</w:t>
      </w:r>
    </w:p>
    <w:p>
      <w:pPr>
        <w:pStyle w:val="BodyText"/>
      </w:pPr>
      <w:r>
        <w:t xml:space="preserve">The</w:t>
      </w:r>
      <w:r>
        <w:t xml:space="preserve"> </w:t>
      </w:r>
      <w:r>
        <w:rPr>
          <w:bCs/>
          <w:b/>
        </w:rPr>
        <w:t xml:space="preserve">Electronics Engineer</w:t>
      </w:r>
      <w:r>
        <w:t xml:space="preserve"> </w:t>
      </w:r>
      <w:r>
        <w:t xml:space="preserve">became instrumental in this transition. Initially required for maintaining industrial automation in manufacturing plants, their role has since expanded into telecommunications, renewable energy systems, embedded systems development, and IoT (Internet of Things) solutions. Today, the electronics engineer in Medellín is not merely a technician but a strategic architect of digital infrastructure.</w:t>
      </w:r>
    </w:p>
    <w:bookmarkEnd w:id="21"/>
    <w:bookmarkStart w:id="22" w:name="X79c42e7ac1095e68ec4c1511b54773c5a6f7d01"/>
    <w:p>
      <w:pPr>
        <w:pStyle w:val="Heading2"/>
      </w:pPr>
      <w:r>
        <w:t xml:space="preserve">The Core Competencies: Adapting to Global Standards</w:t>
      </w:r>
    </w:p>
    <w:p>
      <w:pPr>
        <w:pStyle w:val="FirstParagraph"/>
      </w:pPr>
      <w:r>
        <w:t xml:space="preserve">The profile of an Electronics Engineer operating successfully in</w:t>
      </w:r>
      <w:r>
        <w:t xml:space="preserve"> </w:t>
      </w:r>
      <w:r>
        <w:rPr>
          <w:bCs/>
          <w:b/>
        </w:rPr>
        <w:t xml:space="preserve">Colombia Medellín</w:t>
      </w:r>
      <w:r>
        <w:t xml:space="preserve"> </w:t>
      </w:r>
      <w:r>
        <w:t xml:space="preserve">is defined by a blend of theoretical knowledge and practical adaptability. Companies in the region, ranging from multinational corporations like Samsung and Hitachi to local startups, seek professionals who possess deep understanding of circuit design, signal processing, and microcontroller programming.</w:t>
      </w:r>
    </w:p>
    <w:p>
      <w:pPr>
        <w:pStyle w:val="BodyText"/>
      </w:pPr>
      <w:r>
        <w:t xml:space="preserve">A key aspect of this case study is the integration of international standards. Engineers working in</w:t>
      </w:r>
      <w:r>
        <w:t xml:space="preserve"> </w:t>
      </w:r>
      <w:r>
        <w:rPr>
          <w:bCs/>
          <w:b/>
        </w:rPr>
        <w:t xml:space="preserve">Colombia Medellín</w:t>
      </w:r>
      <w:r>
        <w:t xml:space="preserve"> </w:t>
      </w:r>
      <w:r>
        <w:t xml:space="preserve">must ensure that their designs comply with global regulations while addressing local market needs. For instance, in the telecommunications sector, engineers are tasked with optimizing 5G infrastructure rollout across the city’s geographically challenging terrain. This requires not only technical proficiency but also an understanding of environmental factors and urban planning constraints.</w:t>
      </w:r>
    </w:p>
    <w:p>
      <w:pPr>
        <w:pStyle w:val="BodyText"/>
      </w:pPr>
      <w:r>
        <w:t xml:space="preserve">Furthermore, soft skills have become increasingly important. The collaborative nature of modern tech projects means that Electronics Engineers in Medellín must communicate effectively with cross-functional teams, including software developers, mechanical engineers, and project managers. This interdisciplinary approach ensures that electronic components are seamlessly integrated into larger systems.</w:t>
      </w:r>
    </w:p>
    <w:bookmarkEnd w:id="22"/>
    <w:bookmarkStart w:id="23" w:name="Xe7e6dc1ebc330f7dca8fb0c37e1b0fb79144451"/>
    <w:p>
      <w:pPr>
        <w:pStyle w:val="Heading2"/>
      </w:pPr>
      <w:r>
        <w:t xml:space="preserve">Educational Ecosystem: Building the Talent Pipeline</w:t>
      </w:r>
    </w:p>
    <w:p>
      <w:pPr>
        <w:pStyle w:val="FirstParagraph"/>
      </w:pPr>
      <w:r>
        <w:t xml:space="preserve">The sustainability of the electronics engineering sector in</w:t>
      </w:r>
      <w:r>
        <w:t xml:space="preserve"> </w:t>
      </w:r>
      <w:r>
        <w:rPr>
          <w:bCs/>
          <w:b/>
        </w:rPr>
        <w:t xml:space="preserve">Colombia Medellín</w:t>
      </w:r>
      <w:r>
        <w:t xml:space="preserve"> </w:t>
      </w:r>
      <w:r>
        <w:t xml:space="preserve">relies heavily on a robust educational ecosystem. Leading universities in the city, such as Universidad Nacional de Colombia, Universidad de Antioquia, and Pontificia Universidad Javeriana Cali (with strong regional ties), have updated their curricula to meet industry demands.</w:t>
      </w:r>
    </w:p>
    <w:p>
      <w:pPr>
        <w:pStyle w:val="BodyText"/>
      </w:pPr>
      <w:r>
        <w:t xml:space="preserve">This case study highlights several critical trends in engineering education:</w:t>
      </w:r>
    </w:p>
    <w:p>
      <w:pPr>
        <w:numPr>
          <w:ilvl w:val="0"/>
          <w:numId w:val="1001"/>
        </w:numPr>
        <w:pStyle w:val="Compact"/>
      </w:pPr>
      <w:r>
        <w:rPr>
          <w:bCs/>
          <w:b/>
        </w:rPr>
        <w:t xml:space="preserve">Laboratory Investment:</w:t>
      </w:r>
      <w:r>
        <w:t xml:space="preserve"> </w:t>
      </w:r>
      <w:r>
        <w:t xml:space="preserve">Institutions are increasingly investing in modern labs equipped with FPGA development kits, oscilloscopes, and simulation software like MATLAB and Proteus.</w:t>
      </w:r>
    </w:p>
    <w:p>
      <w:pPr>
        <w:numPr>
          <w:ilvl w:val="0"/>
          <w:numId w:val="1001"/>
        </w:numPr>
        <w:pStyle w:val="Compact"/>
      </w:pPr>
      <w:r>
        <w:rPr>
          <w:bCs/>
          <w:b/>
        </w:rPr>
        <w:t xml:space="preserve">Certifications:</w:t>
      </w:r>
      <w:r>
        <w:t xml:space="preserve"> </w:t>
      </w:r>
      <w:r>
        <w:t xml:space="preserve">There is a growing emphasis on obtaining international certifications in areas such as PCB design (Altium Designer) and embedded systems programming.</w:t>
      </w:r>
    </w:p>
    <w:p>
      <w:pPr>
        <w:numPr>
          <w:ilvl w:val="0"/>
          <w:numId w:val="1001"/>
        </w:numPr>
        <w:pStyle w:val="Compact"/>
      </w:pPr>
      <w:r>
        <w:rPr>
          <w:bCs/>
          <w:b/>
        </w:rPr>
        <w:t xml:space="preserve">Internship Programs:</w:t>
      </w:r>
      <w:r>
        <w:t xml:space="preserve"> </w:t>
      </w:r>
      <w:r>
        <w:t xml:space="preserve">Strong partnerships between universities and tech companies facilitate internships, allowing students to gain real-world experience before graduation.</w:t>
      </w:r>
    </w:p>
    <w:p>
      <w:pPr>
        <w:pStyle w:val="FirstParagraph"/>
      </w:pPr>
      <w:r>
        <w:t xml:space="preserve">The synergy between academia and industry ensures that the Electronics Engineers entering the workforce in Colombia Medellín are job-ready, reducing the learning curve for employers.</w:t>
      </w:r>
    </w:p>
    <w:bookmarkEnd w:id="23"/>
    <w:bookmarkStart w:id="25" w:name="Xb58ed71b0f99daa698361c50b909a345651ecbf"/>
    <w:p>
      <w:pPr>
        <w:pStyle w:val="Heading2"/>
      </w:pPr>
      <w:r>
        <w:t xml:space="preserve">Sector-Specific Impact: Where Electronics Engineers Add Value</w:t>
      </w:r>
    </w:p>
    <w:p>
      <w:pPr>
        <w:pStyle w:val="FirstParagraph"/>
      </w:pPr>
      <w:r>
        <w:t xml:space="preserve">The influence of Electronics Engineers extends across various sectors within</w:t>
      </w:r>
      <w:r>
        <w:t xml:space="preserve"> </w:t>
      </w:r>
      <w:r>
        <w:rPr>
          <w:bCs/>
          <w:b/>
        </w:rPr>
        <w:t xml:space="preserve">Colombia Medellín</w:t>
      </w:r>
      <w:r>
        <w:t xml:space="preserve"> </w:t>
      </w:r>
      <w:r>
        <w:t xml:space="preserve">. Below is an analysis of key industries driving this demand:</w:t>
      </w:r>
    </w:p>
    <w:bookmarkStart w:id="24" w:name="section"/>
    <w:p>
      <w:pPr>
        <w:pStyle w:val="Heading3"/>
      </w:pPr>
    </w:p>
    <w:p>
      <w:pPr>
        <w:pStyle w:val="FirstParagraph"/>
      </w:pPr>
      <w:r>
        <w:rPr>
          <w:bCs/>
          <w:b/>
        </w:rPr>
        <w:t xml:space="preserve">Agricultural Technology (AgriTech):</w:t>
      </w:r>
      <w:r>
        <w:t xml:space="preserve"> </w:t>
      </w:r>
      <w:r>
        <w:t xml:space="preserve">Colombia’s agricultural sector is modernizing rapidly. Electronics Engineers develop sensor networks for soil monitoring, automated irrigation systems, and drone-based crop analysis. In the Andean region surrounding Medellín, these technologies are crucial for optimizing coffee and flower production.</w:t>
      </w:r>
    </w:p>
    <w:p>
      <w:pPr>
        <w:pStyle w:val="BodyText"/>
      </w:pPr>
      <w:r>
        <w:rPr>
          <w:bCs/>
          <w:b/>
        </w:rPr>
        <w:t xml:space="preserve">Renewable Energy:</w:t>
      </w:r>
      <w:r>
        <w:t xml:space="preserve"> </w:t>
      </w:r>
      <w:r>
        <w:t xml:space="preserve">With a commitment to sustainability, Medellín is investing in solar and hydroelectric power. Engineers design control systems for energy storage and grid management, ensuring efficient distribution of clean energy throughout the metropolitan area.</w:t>
      </w:r>
    </w:p>
    <w:p>
      <w:pPr>
        <w:pStyle w:val="BodyText"/>
      </w:pPr>
      <w:r>
        <w:rPr>
          <w:bCs/>
          <w:b/>
        </w:rPr>
        <w:t xml:space="preserve">Healthcare Technology (MedTech):</w:t>
      </w:r>
      <w:r>
        <w:t xml:space="preserve"> </w:t>
      </w:r>
      <w:r>
        <w:t xml:space="preserve">The integration of electronics into medical devices is growing. Engineers in Medellín contribute to the development of portable diagnostic tools, telemedicine platforms, and imaging equipment repair services, directly impacting public health outcomes.</w:t>
      </w:r>
    </w:p>
    <w:p>
      <w:pPr>
        <w:pStyle w:val="BodyText"/>
      </w:pPr>
      <w:r>
        <w:rPr>
          <w:bCs/>
          <w:b/>
        </w:rPr>
        <w:t xml:space="preserve">Tourism and Smart City Initiatives:</w:t>
      </w:r>
      <w:r>
        <w:t xml:space="preserve"> </w:t>
      </w:r>
      <w:r>
        <w:t xml:space="preserve">As a major tourist destination, Medellín is implementing smart city solutions. Electronics Engineers work on traffic management systems, public Wi-Fi infrastructure, and energy-efficient lighting for parks and streets.</w:t>
      </w:r>
    </w:p>
    <w:bookmarkEnd w:id="24"/>
    <w:bookmarkEnd w:id="25"/>
    <w:bookmarkStart w:id="26" w:name="section-1"/>
    <w:p>
      <w:pPr>
        <w:pStyle w:val="Heading2"/>
      </w:pPr>
    </w:p>
    <w:p>
      <w:pPr>
        <w:pStyle w:val="FirstParagraph"/>
      </w:pPr>
      <w:r>
        <w:t xml:space="preserve">This diversity of application demonstrates the versatility of the Electronics Engineer. They are not confined to a single industry but act as enablers of innovation across multiple domains.</w:t>
      </w:r>
    </w:p>
    <w:bookmarkEnd w:id="26"/>
    <w:bookmarkStart w:id="27" w:name="challenges-and-opportunities"/>
    <w:p>
      <w:pPr>
        <w:pStyle w:val="Heading2"/>
      </w:pPr>
      <w:r>
        <w:t xml:space="preserve">Challenges and Opportunities</w:t>
      </w:r>
    </w:p>
    <w:p>
      <w:pPr>
        <w:pStyle w:val="FirstParagraph"/>
      </w:pPr>
      <w:r>
        <w:t xml:space="preserve">Despite the positive trends, there are challenges that Electronics Engineers in</w:t>
      </w:r>
      <w:r>
        <w:t xml:space="preserve"> </w:t>
      </w:r>
      <w:r>
        <w:rPr>
          <w:bCs/>
          <w:b/>
        </w:rPr>
        <w:t xml:space="preserve">Colombia Medellín</w:t>
      </w:r>
      <w:r>
        <w:t xml:space="preserve"> </w:t>
      </w:r>
      <w:r>
        <w:t xml:space="preserve">must navigate. These include:</w:t>
      </w:r>
    </w:p>
    <w:p>
      <w:pPr>
        <w:numPr>
          <w:ilvl w:val="0"/>
          <w:numId w:val="1003"/>
        </w:numPr>
        <w:pStyle w:val="Compact"/>
      </w:pPr>
      <w:r>
        <w:rPr>
          <w:bCs/>
          <w:b/>
        </w:rPr>
        <w:t xml:space="preserve">Battery Management Systems (BMS):</w:t>
      </w:r>
      <w:r>
        <w:t xml:space="preserve"> </w:t>
      </w:r>
      <w:r>
        <w:t xml:space="preserve">Engineers design sophisticated BMS for electric vehicles and renewable storage, enhancing reliability and safety.</w:t>
      </w:r>
    </w:p>
    <w:p>
      <w:pPr>
        <w:pStyle w:val="FirstParagraph"/>
      </w:pPr>
      <w:r>
        <w:t xml:space="preserve">The global supply chain disruptions have highlighted the need for local manufacturing capabilities. Engineers are increasingly involved in designing products that can be assembled locally, reducing dependency on imports.</w:t>
      </w:r>
    </w:p>
    <w:bookmarkEnd w:id="27"/>
    <w:bookmarkStart w:id="28" w:name="future-outlook-the-road-ahead"/>
    <w:p>
      <w:pPr>
        <w:pStyle w:val="Heading2"/>
      </w:pPr>
      <w:r>
        <w:t xml:space="preserve">Future Outlook: The Road Ahead</w:t>
      </w:r>
    </w:p>
    <w:p>
      <w:pPr>
        <w:pStyle w:val="FirstParagraph"/>
      </w:pPr>
      <w:r>
        <w:t xml:space="preserve">The future of electronics engineering in</w:t>
      </w:r>
      <w:r>
        <w:t xml:space="preserve"> </w:t>
      </w:r>
      <w:r>
        <w:rPr>
          <w:bCs/>
          <w:b/>
        </w:rPr>
        <w:t xml:space="preserve">Colombia Medellín</w:t>
      </w:r>
      <w:r>
        <w:t xml:space="preserve"> </w:t>
      </w:r>
      <w:r>
        <w:t xml:space="preserve">looks promising. The city’s reputation as a tech hub is attracting foreign investment and talent. Key trends to watch include:</w:t>
      </w:r>
    </w:p>
    <w:p>
      <w:pPr>
        <w:pStyle w:val="FirstParagraph"/>
      </w:pPr>
      <w:r>
        <w:t xml:space="preserve">The rise of Edge Computing, requiring engineers to develop low-power, high-efficiency devices.</w:t>
      </w:r>
    </w:p>
    <w:p>
      <w:pPr>
        <w:pStyle w:val="BodyText"/>
      </w:pPr>
      <w:r>
        <w:t xml:space="preserve">The expansion of the Internet of Things (IoT) in industrial settings (Industry 4.0).</w:t>
      </w:r>
    </w:p>
    <w:p>
      <w:pPr>
        <w:pStyle w:val="BodyText"/>
      </w:pPr>
      <w:r>
        <w:t xml:space="preserve">An increased focus on cybersecurity for electronic systems.</w:t>
      </w:r>
    </w:p>
    <w:p>
      <w:pPr>
        <w:pStyle w:val="BodyText"/>
      </w:pPr>
      <w:r>
        <w:t xml:space="preserve">To remain competitive, Electronics Engineers must commit to lifelong learning. Continuous education in emerging technologies such as artificial intelligence integration, quantum computing basics, and advanced materials science will be essential.</w:t>
      </w:r>
    </w:p>
    <w:bookmarkEnd w:id="28"/>
    <w:bookmarkStart w:id="29" w:name="section-2"/>
    <w:p>
      <w:pPr>
        <w:pStyle w:val="Heading2"/>
      </w:pPr>
    </w:p>
    <w:p>
      <w:pPr>
        <w:pStyle w:val="FirstParagraph"/>
      </w:pPr>
      <w:r>
        <w:t xml:space="preserve">In conclusion, the Electronics Engineer plays a pivotal role in the economic and technological landscape of</w:t>
      </w:r>
      <w:r>
        <w:t xml:space="preserve"> </w:t>
      </w:r>
      <w:r>
        <w:rPr>
          <w:bCs/>
          <w:b/>
        </w:rPr>
        <w:t xml:space="preserve">Colombia Medellín</w:t>
      </w:r>
      <w:r>
        <w:t xml:space="preserve">. Their ability to innovate, adapt to global standards, and apply technical solutions to local problems makes them indispensable. As Medellín continues its journey toward becoming a leading innovation center in Latin America, the demand for skilled electronics professionals will only grow. This case study underscores the importance of supporting this profession through education, industry collaboration, and policy frameworks that foster technological excellence.</w:t>
      </w:r>
    </w:p>
    <w:bookmarkEnd w:id="29"/>
    <w:bookmarkStart w:id="30" w:name="conclusion"/>
    <w:p>
      <w:pPr>
        <w:pStyle w:val="Heading2"/>
      </w:pPr>
      <w:r>
        <w:t xml:space="preserve">Conclusion</w:t>
      </w:r>
    </w:p>
    <w:p>
      <w:pPr>
        <w:pStyle w:val="FirstParagraph"/>
      </w:pPr>
      <w:r>
        <w:t xml:space="preserve">The narrative of Medellín’s transformation is intrinsically linked to its engineering talent. By investing in the development of Electronics Engineers,</w:t>
      </w:r>
      <w:r>
        <w:t xml:space="preserve"> </w:t>
      </w:r>
      <w:r>
        <w:rPr>
          <w:bCs/>
          <w:b/>
        </w:rPr>
        <w:t xml:space="preserve">Colombia Medellín</w:t>
      </w:r>
      <w:r>
        <w:t xml:space="preserve"> </w:t>
      </w:r>
      <w:r>
        <w:t xml:space="preserve">is not just building a better economy; it is building a resilient, innovative future. The case for supporting this profession is clear: it drives job creation, enhances global competitiveness, and improves the quality of life for millions of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2026-07-29T09:21:59Z</dcterms:created>
  <dcterms:modified xsi:type="dcterms:W3CDTF">2026-07-29T09:21:59Z</dcterms:modified>
</cp:coreProperties>
</file>

<file path=docProps/custom.xml><?xml version="1.0" encoding="utf-8"?>
<Properties xmlns="http://schemas.openxmlformats.org/officeDocument/2006/custom-properties" xmlns:vt="http://schemas.openxmlformats.org/officeDocument/2006/docPropsVTypes"/>
</file>