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Electronics</w:t>
      </w:r>
      <w:r>
        <w:t xml:space="preserve"> </w:t>
      </w:r>
      <w:r>
        <w:t xml:space="preserve">Engineer</w:t>
      </w:r>
      <w:r>
        <w:t xml:space="preserve"> </w:t>
      </w:r>
      <w:r>
        <w:t xml:space="preserve">in</w:t>
      </w:r>
      <w:r>
        <w:t xml:space="preserve"> </w:t>
      </w:r>
      <w:r>
        <w:t xml:space="preserve">France</w:t>
      </w:r>
      <w:r>
        <w:t xml:space="preserve"> </w:t>
      </w:r>
      <w:r>
        <w:t xml:space="preserve">Paris</w:t>
      </w:r>
    </w:p>
    <w:bookmarkStart w:id="31" w:name="X1036cca1a4072e2c8e7556ddf129c892e45ea1f"/>
    <w:p>
      <w:pPr>
        <w:pStyle w:val="Heading1"/>
      </w:pPr>
      <w:r>
        <w:rPr>
          <w:bCs/>
          <w:b/>
        </w:rPr>
        <w:t xml:space="preserve">Case Study:</w:t>
      </w:r>
      <w:r>
        <w:t xml:space="preserve"> </w:t>
      </w:r>
      <w:r>
        <w:t xml:space="preserve">Strategic Implementation of an</w:t>
      </w:r>
      <w:r>
        <w:t xml:space="preserve"> </w:t>
      </w:r>
      <w:r>
        <w:rPr>
          <w:bCs/>
          <w:b/>
        </w:rPr>
        <w:t xml:space="preserve">Electronics Engineer</w:t>
      </w:r>
      <w:r>
        <w:br/>
      </w:r>
      <w:r>
        <w:t xml:space="preserve">A Technical and Cultural Analysis for Operations in</w:t>
      </w:r>
      <w:r>
        <w:t xml:space="preserve"> </w:t>
      </w:r>
      <w:r>
        <w:rPr>
          <w:bCs/>
          <w:b/>
        </w:rPr>
        <w:t xml:space="preserve">France Paris</w:t>
      </w:r>
    </w:p>
    <w:p>
      <w:pPr>
        <w:pStyle w:val="FirstParagraph"/>
      </w:pPr>
      <w:r>
        <w:rPr>
          <w:iCs/>
          <w:i/>
        </w:rPr>
        <w:t xml:space="preserve">This document explores the professional, technical, and regulatory challenges faced by an Electronics Engineer operating within the high-stakes environment of France Paris. It examines how specialized engineering skills intersect with local industrial standards, urban infrastructure demands, and cultural business practices.</w:t>
      </w:r>
    </w:p>
    <w:bookmarkStart w:id="20" w:name="executive-summary"/>
    <w:p>
      <w:pPr>
        <w:pStyle w:val="Heading2"/>
      </w:pPr>
      <w:r>
        <w:t xml:space="preserve">1. Executive Summary</w:t>
      </w:r>
    </w:p>
    <w:p>
      <w:pPr>
        <w:pStyle w:val="FirstParagraph"/>
      </w:pPr>
      <w:r>
        <w:t xml:space="preserve">The rapid digitization of urban infrastructure in</w:t>
      </w:r>
      <w:r>
        <w:t xml:space="preserve"> </w:t>
      </w:r>
      <w:r>
        <w:rPr>
          <w:bCs/>
          <w:b/>
        </w:rPr>
        <w:t xml:space="preserve">France Paris</w:t>
      </w:r>
      <w:r>
        <w:t xml:space="preserve">, combined with stringent European Union regulations on electronic waste and energy efficiency, has created a unique demand for highly skilled electronics professionals. This case study analyzes the role of an</w:t>
      </w:r>
      <w:r>
        <w:t xml:space="preserve"> </w:t>
      </w:r>
      <w:r>
        <w:rPr>
          <w:bCs/>
          <w:b/>
        </w:rPr>
        <w:t xml:space="preserve">Electronics Engineer</w:t>
      </w:r>
      <w:r>
        <w:t xml:space="preserve"> </w:t>
      </w:r>
      <w:r>
        <w:t xml:space="preserve">employed by a multinational tech firm expanding its R&amp;D division in the capital. The primary objective is to evaluate how technical expertise must be adapted to meet local regulatory frameworks, supply chain constraints, and cultural expectations specific to</w:t>
      </w:r>
      <w:r>
        <w:t xml:space="preserve"> </w:t>
      </w:r>
      <w:r>
        <w:rPr>
          <w:bCs/>
          <w:b/>
        </w:rPr>
        <w:t xml:space="preserve">France Paris</w:t>
      </w:r>
      <w:r>
        <w:t xml:space="preserve">.</w:t>
      </w:r>
    </w:p>
    <w:bookmarkEnd w:id="20"/>
    <w:bookmarkStart w:id="21" w:name="background-and-context"/>
    <w:p>
      <w:pPr>
        <w:pStyle w:val="Heading2"/>
      </w:pPr>
      <w:r>
        <w:t xml:space="preserve">2. Background and Context</w:t>
      </w:r>
    </w:p>
    <w:p>
      <w:pPr>
        <w:pStyle w:val="FirstParagraph"/>
      </w:pPr>
      <w:r>
        <w:rPr>
          <w:bCs/>
          <w:b/>
        </w:rPr>
        <w:t xml:space="preserve">France Paris</w:t>
      </w:r>
      <w:r>
        <w:t xml:space="preserve">, as the economic and technological heart of France, hosts a dense ecosystem of startups, established aerospace firms (such as Airbus), telecommunications giants (like Orange), and automotive innovators transitioning toward electric mobility. The city is not merely a geographic location but a hub for high-precision engineering where the "French touch" meets global innovation.</w:t>
      </w:r>
    </w:p>
    <w:p>
      <w:pPr>
        <w:pStyle w:val="BodyText"/>
      </w:pPr>
      <w:r>
        <w:t xml:space="preserve">The</w:t>
      </w:r>
      <w:r>
        <w:t xml:space="preserve"> </w:t>
      </w:r>
      <w:r>
        <w:rPr>
          <w:bCs/>
          <w:b/>
        </w:rPr>
        <w:t xml:space="preserve">Electronics Engineer</w:t>
      </w:r>
      <w:r>
        <w:t xml:space="preserve">, in this scenario, is tasked with designing smart sensor networks for urban traffic management systems. This project requires integration with existing legacy systems while adhering to the strictest environmental and safety protocols mandated by French law and EU directives. The location,</w:t>
      </w:r>
      <w:r>
        <w:t xml:space="preserve"> </w:t>
      </w:r>
      <w:r>
        <w:rPr>
          <w:bCs/>
          <w:b/>
        </w:rPr>
        <w:t xml:space="preserve">France Paris</w:t>
      </w:r>
      <w:r>
        <w:t xml:space="preserve">, imposes specific logistical challenges due to its historic architecture and dense population centers, making wireless signal propagation and electromagnetic compatibility (EMC) critical design considerations.</w:t>
      </w:r>
    </w:p>
    <w:bookmarkEnd w:id="21"/>
    <w:bookmarkStart w:id="25" w:name="Xfd44e13c63cb44619aa434803f113a21e37943c"/>
    <w:p>
      <w:pPr>
        <w:pStyle w:val="Heading2"/>
      </w:pPr>
      <w:r>
        <w:t xml:space="preserve">3. Professional Challenges Faced by the Electronics Engineer</w:t>
      </w:r>
    </w:p>
    <w:bookmarkStart w:id="22" w:name="regulatory-compliance-in-france-paris"/>
    <w:p>
      <w:pPr>
        <w:pStyle w:val="Heading3"/>
      </w:pPr>
      <w:r>
        <w:t xml:space="preserve">3.1 Regulatory Compliance in France Paris</w:t>
      </w:r>
    </w:p>
    <w:p>
      <w:pPr>
        <w:pStyle w:val="FirstParagraph"/>
      </w:pPr>
      <w:r>
        <w:t xml:space="preserve">The most significant hurdle for any</w:t>
      </w:r>
      <w:r>
        <w:t xml:space="preserve"> </w:t>
      </w:r>
      <w:r>
        <w:rPr>
          <w:bCs/>
          <w:b/>
        </w:rPr>
        <w:t xml:space="preserve">Electronics Engineer</w:t>
      </w:r>
      <w:r>
        <w:t xml:space="preserve"> </w:t>
      </w:r>
      <w:r>
        <w:t xml:space="preserve">operating in</w:t>
      </w:r>
      <w:r>
        <w:t xml:space="preserve"> </w:t>
      </w:r>
      <w:r>
        <w:rPr>
          <w:bCs/>
          <w:b/>
        </w:rPr>
        <w:t xml:space="preserve">France Paris</w:t>
      </w:r>
      <w:r>
        <w:t xml:space="preserve">n is navigating the complex web of CE marking requirements, RoHS (Restriction of Hazardous Substances), and REACH regulations. In</w:t>
      </w:r>
    </w:p>
    <w:p>
      <w:pPr>
        <w:pStyle w:val="BodyText"/>
      </w:pPr>
      <w:r>
        <w:t xml:space="preserve">France Paris, local enforcement agencies are particularly rigorous regarding environmental compliance. The engineer must ensure that all printed circuit board (PCB) assemblies use lead-free soldering techniques and that end-of-life recycling plans are integrated into the product design phase.</w:t>
      </w:r>
    </w:p>
    <w:bookmarkEnd w:id="22"/>
    <w:bookmarkStart w:id="23" w:name="supply-chain-localization"/>
    <w:p>
      <w:pPr>
        <w:pStyle w:val="Heading3"/>
      </w:pPr>
      <w:r>
        <w:t xml:space="preserve">3.2 Supply Chain Localization</w:t>
      </w:r>
    </w:p>
    <w:p>
      <w:pPr>
        <w:pStyle w:val="FirstParagraph"/>
      </w:pPr>
      <w:r>
        <w:t xml:space="preserve">Post-pandemic global disruptions have forced companies to rethink their supply chains. For an</w:t>
      </w:r>
      <w:r>
        <w:t xml:space="preserve"> </w:t>
      </w:r>
      <w:r>
        <w:rPr>
          <w:bCs/>
          <w:b/>
        </w:rPr>
        <w:t xml:space="preserve">Electronics Engineer</w:t>
      </w:r>
      <w:r>
        <w:t xml:space="preserve">, sourcing components in</w:t>
      </w:r>
      <w:r>
        <w:t xml:space="preserve"> </w:t>
      </w:r>
      <w:r>
        <w:rPr>
          <w:bCs/>
          <w:b/>
        </w:rPr>
        <w:t xml:space="preserve">France Paris</w:t>
      </w:r>
      <w:r>
        <w:t xml:space="preserve">n Europe often means relying on regional distributors from neighboring countries like Germany, Italy, or Belgium. However, there is a growing push for "near-shoring." The engineer must collaborate with local French suppliers to reduce carbon footprints and delivery times. This requires strong negotiation skills and an understanding of the French business etiquette, where relationship-building (often occurring over extended meals) is as important as technical specifications.</w:t>
      </w:r>
    </w:p>
    <w:bookmarkEnd w:id="23"/>
    <w:bookmarkStart w:id="24" w:name="X36894826b39c9a31eed010713826856f94d1a89"/>
    <w:p>
      <w:pPr>
        <w:pStyle w:val="Heading3"/>
      </w:pPr>
      <w:r>
        <w:t xml:space="preserve">3.3 Technical Integration in a Historic Urban Environment</w:t>
      </w:r>
    </w:p>
    <w:p>
      <w:pPr>
        <w:pStyle w:val="FirstParagraph"/>
      </w:pPr>
      <w:r>
        <w:rPr>
          <w:bCs/>
          <w:b/>
        </w:rPr>
        <w:t xml:space="preserve">France Paris</w:t>
      </w:r>
      <w:r>
        <w:t xml:space="preserve">n infrastructure presents unique electromagnetic interference (EMI) challenges. The dense concentration of buildings, metal reinforcements, and aging electrical grids can distort signals. The</w:t>
      </w:r>
      <w:r>
        <w:t xml:space="preserve"> </w:t>
      </w:r>
      <w:r>
        <w:rPr>
          <w:bCs/>
          <w:b/>
        </w:rPr>
        <w:t xml:space="preserve">Electronics Engineer</w:t>
      </w:r>
      <w:r>
        <w:t xml:space="preserve">a must employ advanced simulation software to model these environments accurately. For instance, designing IoT sensors for the Metro system requires ensuring robustness against high-voltage interference from third-rail power systems, a common feature in</w:t>
      </w:r>
      <w:r>
        <w:t xml:space="preserve"> </w:t>
      </w:r>
      <w:r>
        <w:rPr>
          <w:bCs/>
          <w:b/>
        </w:rPr>
        <w:t xml:space="preserve">France Paris</w:t>
      </w:r>
      <w:r>
        <w:t xml:space="preserve">n transit networks.</w:t>
      </w:r>
    </w:p>
    <w:bookmarkEnd w:id="24"/>
    <w:bookmarkEnd w:id="25"/>
    <w:bookmarkStart w:id="26" w:name="X6a017bc4d2b048d3e231c50589659ca2b572d6d"/>
    <w:p>
      <w:pPr>
        <w:pStyle w:val="Heading2"/>
      </w:pPr>
      <w:r>
        <w:t xml:space="preserve">4. Case Scenario: The Smart Grid Integration Project</w:t>
      </w:r>
    </w:p>
    <w:p>
      <w:pPr>
        <w:pStyle w:val="FirstParagraph"/>
      </w:pPr>
      <w:r>
        <w:t xml:space="preserve">The core of this case study focuses on a specific project: the deployment of smart energy meters in residential buildings across the 15th Arrondissement of</w:t>
      </w:r>
      <w:r>
        <w:t xml:space="preserve"> </w:t>
      </w:r>
      <w:r>
        <w:rPr>
          <w:bCs/>
          <w:b/>
        </w:rPr>
        <w:t xml:space="preserve">France Paris</w:t>
      </w:r>
      <w:r>
        <w:t xml:space="preserve">. The</w:t>
      </w:r>
      <w:r>
        <w:t xml:space="preserve"> </w:t>
      </w:r>
      <w:r>
        <w:rPr>
          <w:bCs/>
          <w:b/>
        </w:rPr>
        <w:t xml:space="preserve">Electronics Engineer</w:t>
      </w:r>
      <w:r>
        <w:t xml:space="preserve">a was responsible for:</w:t>
      </w:r>
    </w:p>
    <w:p>
      <w:pPr>
        <w:numPr>
          <w:ilvl w:val="0"/>
          <w:numId w:val="1001"/>
        </w:numPr>
        <w:pStyle w:val="Compact"/>
      </w:pPr>
      <w:r>
        <w:rPr>
          <w:bCs/>
          <w:b/>
        </w:rPr>
        <w:t xml:space="preserve">Hardware Design:</w:t>
      </w:r>
      <w:r>
        <w:t xml:space="preserve"> </w:t>
      </w:r>
      <w:r>
        <w:t xml:space="preserve">Creating low-power, long-range communication modules compatible with LoRaWAN standards.</w:t>
      </w:r>
    </w:p>
    <w:p>
      <w:pPr>
        <w:numPr>
          <w:ilvl w:val="0"/>
          <w:numId w:val="1001"/>
        </w:numPr>
        <w:pStyle w:val="Compact"/>
      </w:pPr>
      <w:r>
        <w:rPr>
          <w:iCs/>
          <w:i/>
        </w:rPr>
        <w:t xml:space="preserve">Cultural Adaptation:</w:t>
      </w:r>
      <w:r>
        <w:t xml:space="preserve">"Adapting the user interface and documentation to French language requirements and usability expectations, which prioritize elegance and simplicity (a hallmark of French design).</w:t>
      </w:r>
    </w:p>
    <w:p>
      <w:pPr>
        <w:numPr>
          <w:ilvl w:val="0"/>
          <w:numId w:val="1001"/>
        </w:numPr>
        <w:pStyle w:val="Compact"/>
      </w:pPr>
      <w:r>
        <w:rPr>
          <w:bCs/>
          <w:b/>
        </w:rPr>
        <w:t xml:space="preserve">Certification:</w:t>
      </w:r>
      <w:r>
        <w:t xml:space="preserve">Spearheading the certification process with ARCEP (Autorité de régulation des communications électroniques et des postes) in</w:t>
      </w:r>
    </w:p>
    <w:p>
      <w:pPr>
        <w:numPr>
          <w:ilvl w:val="0"/>
          <w:numId w:val="1000"/>
        </w:numPr>
        <w:pStyle w:val="Compact"/>
      </w:pPr>
      <w:r>
        <w:t xml:space="preserve">France Paris.</w:t>
      </w:r>
    </w:p>
    <w:p>
      <w:pPr>
        <w:pStyle w:val="FirstParagraph"/>
      </w:pPr>
      <w:r>
        <w:t xml:space="preserve">The project faced initial delays due to unexpected interference from historic iron frameworks in Haussmannian buildings. The</w:t>
      </w:r>
      <w:r>
        <w:t xml:space="preserve"> </w:t>
      </w:r>
      <w:r>
        <w:rPr>
          <w:bCs/>
          <w:b/>
        </w:rPr>
        <w:t xml:space="preserve">Electronics Engineer</w:t>
      </w:r>
      <w:r>
        <w:t xml:space="preserve">a had to redesign the antenna placement and adjust frequency hopping algorithms, demonstrating the need for agile problem-solving in a static urban environment.</w:t>
      </w:r>
    </w:p>
    <w:bookmarkEnd w:id="26"/>
    <w:bookmarkStart w:id="27" w:name="skills-and-competencies-required"/>
    <w:p>
      <w:pPr>
        <w:pStyle w:val="Heading2"/>
      </w:pPr>
      <w:r>
        <w:t xml:space="preserve">5. Skills and Competencies Required</w:t>
      </w:r>
    </w:p>
    <w:p>
      <w:pPr>
        <w:pStyle w:val="FirstParagraph"/>
      </w:pPr>
      <w:r>
        <w:t xml:space="preserve">To succeed as an</w:t>
      </w:r>
      <w:r>
        <w:t xml:space="preserve"> </w:t>
      </w:r>
      <w:r>
        <w:rPr>
          <w:bCs/>
          <w:b/>
        </w:rPr>
        <w:t xml:space="preserve">Electronics Engineer</w:t>
      </w:r>
      <w:r>
        <w:t xml:space="preserve">n</w:t>
      </w:r>
    </w:p>
    <w:p>
      <w:pPr>
        <w:pStyle w:val="BodyText"/>
      </w:pPr>
      <w:r>
        <w:t xml:space="preserve">France Paris, a combination of hard and soft skills is essential:</w:t>
      </w:r>
    </w:p>
    <w:p>
      <w:pPr>
        <w:pStyle w:val="BodyText"/>
      </w:pPr>
      <w:r>
        <w:t xml:space="preserve">Skill Category</w:t>
      </w:r>
    </w:p>
    <w:p>
      <w:pPr>
        <w:pStyle w:val="BodyText"/>
      </w:pPr>
      <w:r>
        <w:t xml:space="preserve">Description &amp; Relevance to France Paris</w:t>
      </w:r>
    </w:p>
    <w:p>
      <w:pPr>
        <w:pStyle w:val="BodyText"/>
      </w:pPr>
      <w:r>
        <w:rPr>
          <w:bCs/>
          <w:b/>
        </w:rPr>
        <w:t xml:space="preserve">Technical Proficiency</w:t>
      </w:r>
    </w:p>
    <w:p>
      <w:pPr>
        <w:pStyle w:val="BodyText"/>
      </w:pPr>
      <w:r>
        <w:t xml:space="preserve">Mastery of embedded systems, PCB design (Altium/KiCad), and signal processing. Essential for meeting the high technical standards of French industrial partners.</w:t>
      </w:r>
    </w:p>
    <w:p>
      <w:pPr>
        <w:pStyle w:val="BodyText"/>
      </w:pPr>
      <w:r>
        <w:t xml:space="preserve">Linguistic Ability</w:t>
      </w:r>
    </w:p>
    <w:p>
      <w:pPr>
        <w:pStyle w:val="BodyText"/>
      </w:pPr>
      <w:r>
        <w:t xml:space="preserve">While English is widely used in tech hubs like Station F in</w:t>
      </w:r>
    </w:p>
    <w:p>
      <w:pPr>
        <w:pStyle w:val="BodyText"/>
      </w:pPr>
      <w:r>
        <w:t xml:space="preserve">France Paris, proficiency in French is crucial for regulatory documentation, client meetings with local municipalities, and team integration.</w:t>
      </w:r>
    </w:p>
    <w:p>
      <w:pPr>
        <w:pStyle w:val="BodyText"/>
      </w:pPr>
      <w:r>
        <w:t xml:space="preserve">Cultural Intelligence</w:t>
      </w:r>
    </w:p>
    <w:p>
      <w:pPr>
        <w:pStyle w:val="BodyText"/>
      </w:pPr>
      <w:r>
        <w:t xml:space="preserve">Understanding the French approach to work-life balance and hierarchical yet debate-oriented meetings. In</w:t>
      </w:r>
    </w:p>
    <w:p>
      <w:pPr>
        <w:pStyle w:val="BodyText"/>
      </w:pPr>
      <w:r>
        <w:t xml:space="preserve">France Paris, engineers are expected to defend their technical decisions rigorously in discussions.</w:t>
      </w:r>
    </w:p>
    <w:p>
      <w:pPr>
        <w:pStyle w:val="BodyText"/>
      </w:pPr>
      <w:r>
        <w:rPr>
          <w:bCs/>
          <w:b/>
        </w:rPr>
        <w:t xml:space="preserve">Data Security &amp; Privacy (GDPR)</w:t>
      </w:r>
    </w:p>
    <w:p>
      <w:pPr>
        <w:pStyle w:val="BodyText"/>
      </w:pPr>
      <w:r>
        <w:t xml:space="preserve">In</w:t>
      </w:r>
    </w:p>
    <w:p>
      <w:pPr>
        <w:pStyle w:val="BodyText"/>
      </w:pPr>
      <w:r>
        <w:t xml:space="preserve">France Paris, data privacy is taken very seriously. The</w:t>
      </w:r>
      <w:r>
        <w:t xml:space="preserve"> </w:t>
      </w:r>
      <w:r>
        <w:rPr>
          <w:bCs/>
          <w:b/>
        </w:rPr>
        <w:t xml:space="preserve">Electronics Engineer</w:t>
      </w:r>
      <w:r>
        <w:t xml:space="preserve">a must ensure that any device collecting user data is encrypted and compliant with CNIL (French Data Protection Authority) guidelines.</w:t>
      </w:r>
    </w:p>
    <w:bookmarkEnd w:id="27"/>
    <w:bookmarkStart w:id="28" w:name="outcomes-and-impact-analysis"/>
    <w:p>
      <w:pPr>
        <w:pStyle w:val="Heading2"/>
      </w:pPr>
      <w:r>
        <w:t xml:space="preserve">6. Outcomes and Impact Analysis</w:t>
      </w:r>
    </w:p>
    <w:p>
      <w:pPr>
        <w:pStyle w:val="FirstParagraph"/>
      </w:pPr>
      <w:r>
        <w:t xml:space="preserve">The successful deployment of the smart grid project in</w:t>
      </w:r>
      <w:r>
        <w:t xml:space="preserve"> </w:t>
      </w:r>
      <w:r>
        <w:rPr>
          <w:bCs/>
          <w:b/>
        </w:rPr>
        <w:t xml:space="preserve">France Paris</w:t>
      </w:r>
      <w:r>
        <w:t xml:space="preserve">n demonstrated the critical role of the</w:t>
      </w:r>
    </w:p>
    <w:p>
      <w:pPr>
        <w:pStyle w:val="BodyText"/>
      </w:pPr>
      <w:r>
        <w:t xml:space="preserve">Electronics Engineer. By adapting technical solutions to local constraints, the team reduced energy consumption by 15% in test districts. Furthermore, the project served as a pilot model for other European cities.</w:t>
      </w:r>
    </w:p>
    <w:p>
      <w:pPr>
        <w:pStyle w:val="BodyText"/>
      </w:pPr>
      <w:r>
        <w:t xml:space="preserve">The experience highlighted that technical excellence alone is insufficient. The engineer’s ability to navigate the specific regulatory and cultural landscape of</w:t>
      </w:r>
      <w:r>
        <w:t xml:space="preserve"> </w:t>
      </w:r>
      <w:r>
        <w:rPr>
          <w:bCs/>
          <w:b/>
        </w:rPr>
        <w:t xml:space="preserve">France Paris</w:t>
      </w:r>
      <w:r>
        <w:t xml:space="preserve">n was just as valuable as their circuit design skills. The case underscores that an</w:t>
      </w:r>
    </w:p>
    <w:p>
      <w:pPr>
        <w:pStyle w:val="BodyText"/>
      </w:pPr>
      <w:r>
        <w:t xml:space="preserve">Electronics Engineern</w:t>
      </w:r>
    </w:p>
    <w:p>
      <w:pPr>
        <w:pStyle w:val="BodyText"/>
      </w:pPr>
      <w:r>
        <w:t xml:space="preserve">France Parisn is not just a technician but a bridge between global technology standards and local French implementation.</w:t>
      </w:r>
    </w:p>
    <w:bookmarkEnd w:id="28"/>
    <w:bookmarkStart w:id="29" w:name="Xdca83e6d5d233e7289f420deae419b829e9a398"/>
    <w:p>
      <w:pPr>
        <w:pStyle w:val="Heading2"/>
      </w:pPr>
      <w:r>
        <w:t xml:space="preserve">7. Recommendations for Future Engineers in France Paris</w:t>
      </w:r>
    </w:p>
    <w:p>
      <w:pPr>
        <w:pStyle w:val="FirstParagraph"/>
      </w:pPr>
      <w:r>
        <w:t xml:space="preserve">Based on this case study, we recommend the following for aspiring or relocating</w:t>
      </w:r>
      <w:r>
        <w:t xml:space="preserve"> </w:t>
      </w:r>
      <w:r>
        <w:rPr>
          <w:bCs/>
          <w:b/>
        </w:rPr>
        <w:t xml:space="preserve">Electronics Engineer</w:t>
      </w:r>
      <w:r>
        <w:t xml:space="preserve">s considering opportunities in</w:t>
      </w:r>
    </w:p>
    <w:p>
      <w:pPr>
        <w:pStyle w:val="BodyText"/>
      </w:pPr>
      <w:r>
        <w:t xml:space="preserve">France Paris:</w:t>
      </w:r>
      <w:r>
        <w:rPr>
          <w:bCs/>
          <w:b/>
        </w:rPr>
        <w:t xml:space="preserve">Prioritize Language Learning:</w:t>
      </w:r>
      <w:r>
        <w:t xml:space="preserve">" "Learn French technical terminology. While English works in international R&amp;D centers, daily operations and regulatory interactions require French.</w:t>
      </w:r>
    </w:p>
    <w:p>
      <w:pPr>
        <w:pStyle w:val="BodyText"/>
      </w:pPr>
      <w:r>
        <w:rPr>
          <w:bCs/>
          <w:b/>
        </w:rPr>
        <w:t xml:space="preserve">Understand Local Regulations:</w:t>
      </w:r>
      <w:r>
        <w:t xml:space="preserve">" Invest time early in understanding CE marking, RoHS, and CNIL guidelines specific to France.</w:t>
      </w:r>
    </w:p>
    <w:p>
      <w:pPr>
        <w:pStyle w:val="BodyText"/>
      </w:pPr>
      <w:r>
        <w:rPr>
          <w:bCs/>
          <w:b/>
        </w:rPr>
        <w:t xml:space="preserve">Leverage Parisian Innovation Ecosystems:</w:t>
      </w:r>
      <w:r>
        <w:t xml:space="preserve">" Engage with hubs like Station F or Europia to network with other engineers and startups. The collaborative spirit in</w:t>
      </w:r>
    </w:p>
    <w:p>
      <w:pPr>
        <w:pStyle w:val="BodyText"/>
      </w:pPr>
      <w:r>
        <w:t xml:space="preserve">France Parisn tech circles is vibrant.</w:t>
      </w:r>
    </w:p>
    <w:p>
      <w:pPr>
        <w:pStyle w:val="BodyText"/>
      </w:pPr>
      <w:r>
        <w:rPr>
          <w:bCs/>
          <w:b/>
        </w:rPr>
        <w:t xml:space="preserve">Sustainability Focus:</w:t>
      </w:r>
      <w:r>
        <w:t xml:space="preserve">" Align your engineering designs with France’s national ecological transition goals. Companies in</w:t>
      </w:r>
    </w:p>
    <w:p>
      <w:pPr>
        <w:pStyle w:val="BodyText"/>
      </w:pPr>
      <w:r>
        <w:t xml:space="preserve">France Parisn highly value engineers who prioritize green technology and circular economy principles.</w:t>
      </w:r>
    </w:p>
    <w:bookmarkEnd w:id="29"/>
    <w:bookmarkStart w:id="30" w:name="conclusion"/>
    <w:p>
      <w:pPr>
        <w:pStyle w:val="Heading2"/>
      </w:pPr>
      <w:r>
        <w:t xml:space="preserve">8. Conclusion</w:t>
      </w:r>
    </w:p>
    <w:p>
      <w:pPr>
        <w:pStyle w:val="FirstParagraph"/>
      </w:pPr>
      <w:r>
        <w:t xml:space="preserve">This case study illustrates that the role of an</w:t>
      </w:r>
      <w:r>
        <w:t xml:space="preserve"> </w:t>
      </w:r>
      <w:r>
        <w:rPr>
          <w:bCs/>
          <w:b/>
        </w:rPr>
        <w:t xml:space="preserve">Electronics Engineer</w:t>
      </w:r>
      <w:r>
        <w:t xml:space="preserve">n</w:t>
      </w:r>
    </w:p>
    <w:p>
      <w:pPr>
        <w:pStyle w:val="BodyText"/>
      </w:pPr>
      <w:r>
        <w:t xml:space="preserve">France Parisn is multifaceted. It demands not only deep technical knowledge in electronics and embedded systems but also a nuanced understanding of local regulations, cultural norms, and environmental goals. As</w:t>
      </w:r>
    </w:p>
    <w:p>
      <w:pPr>
        <w:pStyle w:val="BodyText"/>
      </w:pPr>
      <w:r>
        <w:t xml:space="preserve">France Parisn continues to lead in smart city initiatives and sustainable technology, the demand for engineers who can seamlessly integrate global innovation with local French standards will continue to grow. Success in this role requires an engineer who is technically robust, culturally adaptable, and environmentally conscious.</w:t>
      </w:r>
    </w:p>
    <w:p>
      <w:pPr>
        <w:pStyle w:val="BodyText"/>
      </w:pPr>
      <w:r>
        <w:rPr>
          <w:iCs/>
          <w:i/>
        </w:rPr>
        <w:t xml:space="preserve">End of Document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Electronics Engineer in France Paris</dc:title>
  <dc:creator/>
  <dc:language>en</dc:language>
  <cp:keywords/>
  <dcterms:created xsi:type="dcterms:W3CDTF">2026-07-29T06:42:37Z</dcterms:created>
  <dcterms:modified xsi:type="dcterms:W3CDTF">2026-07-29T06:42:37Z</dcterms:modified>
</cp:coreProperties>
</file>

<file path=docProps/custom.xml><?xml version="1.0" encoding="utf-8"?>
<Properties xmlns="http://schemas.openxmlformats.org/officeDocument/2006/custom-properties" xmlns:vt="http://schemas.openxmlformats.org/officeDocument/2006/docPropsVTypes"/>
</file>