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Indonesia</w:t>
      </w:r>
      <w:r>
        <w:t xml:space="preserve"> </w:t>
      </w:r>
      <w:r>
        <w:t xml:space="preserve">Jakarta</w:t>
      </w:r>
    </w:p>
    <w:bookmarkStart w:id="29" w:name="Xa58414b749ddd3afee4b26a6eed54873d3a9e7c"/>
    <w:p>
      <w:pPr>
        <w:pStyle w:val="Heading1"/>
      </w:pPr>
      <w:r>
        <w:t xml:space="preserve">Case Study: Strategic Integration of Electronics Engineers in the Industrial Development of Indonesia Jakarta</w:t>
      </w:r>
    </w:p>
    <w:p>
      <w:pPr>
        <w:pStyle w:val="FirstParagraph"/>
      </w:pPr>
      <w:r>
        <w:rPr>
          <w:bCs/>
          <w:b/>
        </w:rPr>
        <w:t xml:space="preserve">Date:</w:t>
      </w:r>
      <w:r>
        <w:t xml:space="preserve"> </w:t>
      </w:r>
      <w:r>
        <w:t xml:space="preserve">October 2023</w:t>
      </w:r>
      <w:r>
        <w:br/>
      </w:r>
      <w:r>
        <w:t xml:space="preserve">Economic and Technical Analysis</w:t>
      </w:r>
      <w:r>
        <w:br/>
      </w:r>
      <w:r>
        <w:rPr>
          <w:iCs/>
          <w:i/>
        </w:rPr>
        <w:t xml:space="preserve">This case study examines the critical role of an Electronics Engineer within the rapidly evolving industrial landscape of Indonesia Jakarta, focusing on automation, renewable energy integration, and urban smart infrastructure.</w:t>
      </w:r>
    </w:p>
    <w:bookmarkStart w:id="20" w:name="executive-summary"/>
    <w:p>
      <w:pPr>
        <w:pStyle w:val="Heading2"/>
      </w:pPr>
      <w:r>
        <w:t xml:space="preserve">1. Executive Summary</w:t>
      </w:r>
    </w:p>
    <w:p>
      <w:pPr>
        <w:pStyle w:val="FirstParagraph"/>
      </w:pPr>
      <w:r>
        <w:t xml:space="preserve">The Republic of Indonesia is currently undergoing a significant industrial transformation aimed at moving beyond raw material extraction toward value-added manufacturing and digital economy integration. At the heart of this transition lies</w:t>
      </w:r>
      <w:r>
        <w:t xml:space="preserve"> </w:t>
      </w:r>
      <w:r>
        <w:rPr>
          <w:bCs/>
          <w:b/>
        </w:rPr>
        <w:t xml:space="preserve">Indonesia Jakarta</w:t>
      </w:r>
      <w:r>
        <w:t xml:space="preserve">, the capital city and primary economic hub, which serves as the testing ground for national technological policies. This case study analyzes how specialized technical expertise, specifically that of an</w:t>
      </w:r>
      <w:r>
        <w:t xml:space="preserve"> </w:t>
      </w:r>
      <w:r>
        <w:rPr>
          <w:bCs/>
          <w:b/>
        </w:rPr>
        <w:t xml:space="preserve">Electronics Engineer</w:t>
      </w:r>
      <w:r>
        <w:t xml:space="preserve">, contributes to solving complex infrastructure challenges in this dense metropolitan environment. By examining specific project implementations in manufacturing automation and smart grid management, we demonstrate the indispensable nature of electronic engineering solutions in modernizing</w:t>
      </w:r>
      <w:r>
        <w:t xml:space="preserve"> </w:t>
      </w:r>
      <w:r>
        <w:rPr>
          <w:bCs/>
          <w:b/>
        </w:rPr>
        <w:t xml:space="preserve">Indonesia Jakarta</w:t>
      </w:r>
      <w:r>
        <w:t xml:space="preserve">.</w:t>
      </w:r>
    </w:p>
    <w:bookmarkEnd w:id="20"/>
    <w:bookmarkStart w:id="21" w:name="X36122e93997fec876605c3201e2a3880f5ff882"/>
    <w:p>
      <w:pPr>
        <w:pStyle w:val="Heading2"/>
      </w:pPr>
      <w:r>
        <w:t xml:space="preserve">2. Background and Context: The Landscape of Indonesia Jakarta</w:t>
      </w:r>
    </w:p>
    <w:p>
      <w:pPr>
        <w:pStyle w:val="FirstParagraph"/>
      </w:pPr>
      <w:r>
        <w:rPr>
          <w:bCs/>
          <w:b/>
        </w:rPr>
        <w:t xml:space="preserve">Indonesia Jakarta</w:t>
      </w:r>
      <w:r>
        <w:t xml:space="preserve">Indonesia Jakarta, there is an urgent demand for high-tech solutions that are both efficient and scalable.</w:t>
      </w:r>
    </w:p>
    <w:p>
      <w:pPr>
        <w:pStyle w:val="BodyText"/>
      </w:pPr>
      <w:r>
        <w:t xml:space="preserve">The city has seen a surge in multinational corporations establishing their regional headquarters here, alongside a booming local startup ecosystem focused on fintech and logistics. However, the physical infrastructure often lags behind digital ambitions. This gap creates a fertile ground for engineering intervention. The primary objective of this case study is to illustrate how an</w:t>
      </w:r>
      <w:r>
        <w:t xml:space="preserve"> </w:t>
      </w:r>
      <w:r>
        <w:rPr>
          <w:bCs/>
          <w:b/>
        </w:rPr>
        <w:t xml:space="preserve">Electronics Engineer</w:t>
      </w:r>
      <w:r>
        <w:t xml:space="preserve"> </w:t>
      </w:r>
      <w:r>
        <w:t xml:space="preserve">bridges the gap between theoretical technological capabilities and practical, on-the-ground implementation in</w:t>
      </w:r>
      <w:r>
        <w:t xml:space="preserve"> </w:t>
      </w:r>
      <w:r>
        <w:rPr>
          <w:bCs/>
          <w:b/>
        </w:rPr>
        <w:t xml:space="preserve">Indonesia Jakarta</w:t>
      </w:r>
      <w:r>
        <w:t xml:space="preserve">.</w:t>
      </w:r>
    </w:p>
    <w:bookmarkEnd w:id="21"/>
    <w:bookmarkStart w:id="27" w:name="X67cbe98a27d24dcbcb4a51fe248495b9994a994"/>
    <w:p>
      <w:pPr>
        <w:pStyle w:val="Heading2"/>
      </w:pPr>
      <w:r>
        <w:t xml:space="preserve">3. Profile: The Role of the Electronics Engineer</w:t>
      </w:r>
    </w:p>
    <w:p>
      <w:pPr>
        <w:pStyle w:val="FirstParagraph"/>
      </w:pPr>
      <w:r>
        <w:t xml:space="preserve">In this context, an</w:t>
      </w:r>
      <w:r>
        <w:t xml:space="preserve"> </w:t>
      </w:r>
      <w:r>
        <w:rPr>
          <w:bCs/>
          <w:b/>
        </w:rPr>
        <w:t xml:space="preserve">Electronics Engineer</w:t>
      </w:r>
      <w:r>
        <w:t xml:space="preserve">Electronics EngineerIndonesia Jakarta</w:t>
      </w:r>
    </w:p>
    <w:p>
      <w:pPr>
        <w:numPr>
          <w:ilvl w:val="0"/>
          <w:numId w:val="1001"/>
        </w:numPr>
        <w:pStyle w:val="Compact"/>
      </w:pPr>
      <w:r>
        <w:rPr>
          <w:bCs/>
          <w:b/>
        </w:rPr>
        <w:t xml:space="preserve">Circuit Design and PCB Manufacturing:</w:t>
      </w:r>
      <w:r>
        <w:t xml:space="preserve">Indonesia Jakarta</w:t>
      </w:r>
    </w:p>
    <w:p>
      <w:pPr>
        <w:numPr>
          <w:ilvl w:val="0"/>
          <w:numId w:val="1001"/>
        </w:numPr>
        <w:pStyle w:val="Compact"/>
      </w:pPr>
      <w:r>
        <w:rPr>
          <w:iCs/>
          <w:i/>
        </w:rPr>
        <w:t xml:space="preserve">Sensor Integration for Smart Cities:</w:t>
      </w:r>
      <w:r>
        <w:t xml:space="preserve">Indonesia Jakarta.</w:t>
      </w:r>
    </w:p>
    <w:p>
      <w:pPr>
        <w:numPr>
          <w:ilvl w:val="0"/>
          <w:numId w:val="1001"/>
        </w:numPr>
        <w:pStyle w:val="Compact"/>
      </w:pPr>
      <w:r>
        <w:t xml:space="preserve">Power Electronics Management:</w:t>
      </w:r>
    </w:p>
    <w:p>
      <w:pPr>
        <w:pStyle w:val="FirstParagraph"/>
      </w:pPr>
      <w:r>
        <w:t xml:space="preserve">4. Case Scenario: Automation in a Local Manufacturing Hub</w:t>
      </w:r>
    </w:p>
    <w:p>
      <w:pPr>
        <w:pStyle w:val="BodyText"/>
      </w:pPr>
      <w:r>
        <w:t xml:space="preserve">To provide a concrete example, we examine the case of "TechManu Indo," a mid-sized electronics manufacturing facility located in the industrial belt surrounding</w:t>
      </w:r>
    </w:p>
    <w:p>
      <w:pPr>
        <w:pStyle w:val="BodyText"/>
      </w:pPr>
      <w:r>
        <w:t xml:space="preserve">Indonesia Jakarta. The company faced significant bottlenecks due to manual assembly processes and inconsistent quality control.</w:t>
      </w:r>
    </w:p>
    <w:bookmarkStart w:id="22" w:name="the-challenge"/>
    <w:p>
      <w:pPr>
        <w:pStyle w:val="Heading3"/>
      </w:pPr>
      <w:r>
        <w:t xml:space="preserve">4.1 The Challenge</w:t>
      </w:r>
    </w:p>
    <w:p>
      <w:pPr>
        <w:pStyle w:val="FirstParagraph"/>
      </w:pPr>
      <w:r>
        <w:t xml:space="preserve">The management sought to automate their production line but lacked the internal expertise to design the control systems. They required an</w:t>
      </w:r>
      <w:r>
        <w:t xml:space="preserve"> </w:t>
      </w:r>
      <w:r>
        <w:rPr>
          <w:bCs/>
          <w:b/>
        </w:rPr>
        <w:t xml:space="preserve">Electronics Engineer</w:t>
      </w:r>
    </w:p>
    <w:bookmarkEnd w:id="22"/>
    <w:bookmarkStart w:id="23" w:name="X32d4cd5445b3dd18d2802338fd9613e2841156d"/>
    <w:p>
      <w:pPr>
        <w:pStyle w:val="Heading3"/>
      </w:pPr>
      <w:r>
        <w:t xml:space="preserve">4.2 The Intervention by the Electronics Engineer</w:t>
      </w:r>
    </w:p>
    <w:p>
      <w:pPr>
        <w:pStyle w:val="FirstParagraph"/>
      </w:pPr>
      <w:r>
        <w:t xml:space="preserve">An experienced</w:t>
      </w:r>
    </w:p>
    <w:p>
      <w:pPr>
        <w:pStyle w:val="BodyText"/>
      </w:pPr>
      <w:r>
        <w:t xml:space="preserve">Electronics Engineer was hired to lead the retrofitting project. The engineer began by auditing the existing power supply lines, which were unstable—a common issue in developing industrial zones within</w:t>
      </w:r>
    </w:p>
    <w:p>
      <w:pPr>
        <w:pStyle w:val="BodyText"/>
      </w:pPr>
      <w:r>
        <w:t xml:space="preserve">Indonesia Jakarta. Using advanced signal processing techniques, the engineer designed a custom noise-filtering circuit to protect sensitive microcontrollers from voltage spikes.</w:t>
      </w:r>
    </w:p>
    <w:p>
      <w:pPr>
        <w:pStyle w:val="BodyText"/>
      </w:pPr>
      <w:r>
        <w:t xml:space="preserve">Furthermore, the</w:t>
      </w:r>
    </w:p>
    <w:p>
      <w:pPr>
        <w:pStyle w:val="BodyText"/>
      </w:pPr>
      <w:r>
        <w:t xml:space="preserve">Electronics Engineer implemented a SCADA (Supervisory Control and Data Acquisition) system. This involved wiring sensors for temperature, pressure, and throughput across the factory floor. The engineer selected components that were readily available in the local market to ensure ease of repair and maintenance by local technicians.</w:t>
      </w:r>
    </w:p>
    <w:bookmarkEnd w:id="23"/>
    <w:bookmarkStart w:id="24" w:name="the-outcome"/>
    <w:p>
      <w:pPr>
        <w:pStyle w:val="Heading3"/>
      </w:pPr>
      <w:r>
        <w:t xml:space="preserve">4.3 The Outcome</w:t>
      </w:r>
    </w:p>
    <w:p>
      <w:pPr>
        <w:pStyle w:val="FirstParagraph"/>
      </w:pPr>
      <w:r>
        <w:t xml:space="preserve">The result was a 40% increase in production efficiency within six months. More importantly, the system designed by the</w:t>
      </w:r>
    </w:p>
    <w:p>
      <w:pPr>
        <w:pStyle w:val="BodyText"/>
      </w:pPr>
      <w:r>
        <w:t xml:space="preserve">Electronics Engineer reduced energy consumption by 15%, a critical factor given the rising electricity costs in</w:t>
      </w:r>
    </w:p>
    <w:p>
      <w:pPr>
        <w:pStyle w:val="BodyText"/>
      </w:pPr>
      <w:r>
        <w:t xml:space="preserve">Indonesia Jakarta. This case highlights how technical engineering skills directly translate to economic competitiveness.</w:t>
      </w:r>
    </w:p>
    <w:p>
      <w:pPr>
        <w:pStyle w:val="BodyText"/>
      </w:pPr>
      <w:r>
        <w:t xml:space="preserve">5. Broader Impact: Smart Infrastructure and Renewable Energy</w:t>
      </w:r>
    </w:p>
    <w:p>
      <w:pPr>
        <w:pStyle w:val="BodyText"/>
      </w:pPr>
      <w:r>
        <w:t xml:space="preserve">Beyond manufacturing, the role of an</w:t>
      </w:r>
      <w:r>
        <w:t xml:space="preserve"> </w:t>
      </w:r>
      <w:r>
        <w:rPr>
          <w:bCs/>
          <w:b/>
        </w:rPr>
        <w:t xml:space="preserve">Electronics Engineer</w:t>
      </w:r>
      <w:r>
        <w:t xml:space="preserve">Indonesia Jakarta. A second aspect of this case study focuses on public infrastructure.</w:t>
      </w:r>
    </w:p>
    <w:bookmarkEnd w:id="24"/>
    <w:bookmarkStart w:id="25" w:name="flood-monitoring-systems"/>
    <w:p>
      <w:pPr>
        <w:pStyle w:val="Heading3"/>
      </w:pPr>
      <w:r>
        <w:t xml:space="preserve">5.1 Flood Monitoring Systems</w:t>
      </w:r>
    </w:p>
    <w:p>
      <w:pPr>
        <w:pStyle w:val="FirstParagraph"/>
      </w:pPr>
      <w:r>
        <w:t xml:space="preserve">Jakarta frequently suffers from severe flooding during the rainy season. In a recent municipal upgrade, an team of</w:t>
      </w:r>
      <w:r>
        <w:t xml:space="preserve"> </w:t>
      </w:r>
      <w:r>
        <w:rPr>
          <w:bCs/>
          <w:b/>
        </w:rPr>
        <w:t xml:space="preserve">Electronics Engineer</w:t>
      </w:r>
      <w:r>
        <w:t xml:space="preserve">Indonesia Jakarta.</w:t>
      </w:r>
    </w:p>
    <w:p>
      <w:pPr>
        <w:pStyle w:val="BodyText"/>
      </w:pPr>
      <w:r>
        <w:t xml:space="preserve">The data collected by these sensors is transmitted to a central server, allowing authorities to predict flood events hours in advance. This proactive approach saves millions of dollars in damage and, more importantly, protects lives. The success of this project relied heavily on the ability of the</w:t>
      </w:r>
      <w:r>
        <w:t xml:space="preserve"> </w:t>
      </w:r>
      <w:r>
        <w:rPr>
          <w:bCs/>
          <w:b/>
        </w:rPr>
        <w:t xml:space="preserve">Electronics Engineer</w:t>
      </w:r>
    </w:p>
    <w:bookmarkEnd w:id="25"/>
    <w:bookmarkStart w:id="26" w:name="solar-microgrids-for-office-complexes"/>
    <w:p>
      <w:pPr>
        <w:pStyle w:val="Heading3"/>
      </w:pPr>
      <w:r>
        <w:t xml:space="preserve">5.2 Solar Microgrids for Office Complexes</w:t>
      </w:r>
    </w:p>
    <w:p>
      <w:pPr>
        <w:pStyle w:val="FirstParagraph"/>
      </w:pPr>
      <w:r>
        <w:t xml:space="preserve">In response to national goals for renewable energy, several new office towers in central</w:t>
      </w:r>
    </w:p>
    <w:p>
      <w:pPr>
        <w:pStyle w:val="BodyText"/>
      </w:pPr>
      <w:r>
        <w:t xml:space="preserve">Indonesia JakartaElectronics Engineer is responsible for designing the inverter systems and battery management systems (BMS). These engineers ensure that excess energy generated during the day is stored efficiently and dispatched during peak evening hours when grid demand is highest.</w:t>
      </w:r>
    </w:p>
    <w:bookmarkEnd w:id="26"/>
    <w:bookmarkEnd w:id="27"/>
    <w:bookmarkStart w:id="28" w:name="X31abeb89acdad0bcce8797b6203df838d53a0fc"/>
    <w:p>
      <w:pPr>
        <w:pStyle w:val="Heading2"/>
      </w:pPr>
      <w:r>
        <w:t xml:space="preserve">6. Challenges Faced by Electronics Engineers in Indonesia Jakarta</w:t>
      </w:r>
    </w:p>
    <w:p>
      <w:pPr>
        <w:pStyle w:val="FirstParagraph"/>
      </w:pPr>
      <w:r>
        <w:t xml:space="preserve">Despite the successes, this case study acknowledges significant hurdles:</w:t>
      </w:r>
    </w:p>
    <w:p>
      <w:pPr>
        <w:numPr>
          <w:ilvl w:val="0"/>
          <w:numId w:val="1002"/>
        </w:numPr>
        <w:pStyle w:val="Compact"/>
      </w:pPr>
      <w:r>
        <w:rPr>
          <w:bCs/>
          <w:b/>
        </w:rPr>
        <w:t xml:space="preserve">Supply Chain Dependencies:</w:t>
      </w:r>
      <w:r>
        <w:t xml:space="preserve">Indonesia Jakarta.</w:t>
      </w:r>
    </w:p>
    <w:p>
      <w:pPr>
        <w:numPr>
          <w:ilvl w:val="0"/>
          <w:numId w:val="1002"/>
        </w:numPr>
        <w:pStyle w:val="Compact"/>
      </w:pPr>
      <w:r>
        <w:rPr>
          <w:iCs/>
          <w:i/>
        </w:rPr>
        <w:t xml:space="preserve">Talent Gap:</w:t>
      </w:r>
    </w:p>
    <w:p>
      <w:pPr>
        <w:numPr>
          <w:ilvl w:val="0"/>
          <w:numId w:val="1002"/>
        </w:numPr>
        <w:pStyle w:val="Compact"/>
      </w:pPr>
      <w:r>
        <w:rPr>
          <w:iCs/>
          <w:i/>
        </w:rPr>
        <w:t xml:space="preserve">Bureaucracy:</w:t>
      </w:r>
    </w:p>
    <w:p>
      <w:pPr>
        <w:pStyle w:val="FirstParagraph"/>
      </w:pPr>
      <w:r>
        <w:t xml:space="preserve">7. Conclusion</w:t>
      </w:r>
    </w:p>
    <w:p>
      <w:pPr>
        <w:pStyle w:val="BodyText"/>
      </w:pPr>
      <w:r>
        <w:t xml:space="preserve">This case study underscores that the</w:t>
      </w:r>
      <w:r>
        <w:t xml:space="preserve"> </w:t>
      </w:r>
      <w:r>
        <w:rPr>
          <w:bCs/>
          <w:b/>
        </w:rPr>
        <w:t xml:space="preserve">Electronics Engineer</w:t>
      </w:r>
      <w:r>
        <w:t xml:space="preserve">Indonesia Jakarta. From enhancing manufacturing productivity to securing urban infrastructure against natural disasters, their contributions are multifaceted and vital. The specific environmental and economic context of</w:t>
      </w:r>
      <w:r>
        <w:t xml:space="preserve"> </w:t>
      </w:r>
      <w:r>
        <w:rPr>
          <w:bCs/>
          <w:b/>
        </w:rPr>
        <w:t xml:space="preserve">Indonesia Jakarta</w:t>
      </w:r>
    </w:p>
    <w:p>
      <w:pPr>
        <w:pStyle w:val="BodyText"/>
      </w:pPr>
      <w:r>
        <w:t xml:space="preserve">As the city continues to grow, the demand for specialized electronic solutions will only increase. Stakeholders in government, education, and industry must collaborate to support the professional development of these engineers. By investing in this workforce,</w:t>
      </w:r>
    </w:p>
    <w:p>
      <w:pPr>
        <w:pStyle w:val="BodyText"/>
      </w:pPr>
      <w:r>
        <w:t xml:space="preserve">Indonesia JakartaElectronics Engineer8. Recommendations</w:t>
      </w:r>
    </w:p>
    <w:p>
      <w:pPr>
        <w:numPr>
          <w:ilvl w:val="0"/>
          <w:numId w:val="1003"/>
        </w:numPr>
        <w:pStyle w:val="Compact"/>
      </w:pPr>
      <w:r>
        <w:rPr>
          <w:bCs/>
          <w:b/>
        </w:rPr>
        <w:t xml:space="preserve">Increase Local R&amp;D Funding:</w:t>
      </w:r>
    </w:p>
    <w:p>
      <w:pPr>
        <w:numPr>
          <w:ilvl w:val="0"/>
          <w:numId w:val="1003"/>
        </w:numPr>
        <w:pStyle w:val="Compact"/>
      </w:pPr>
      <w:r>
        <w:rPr>
          <w:iCs/>
          <w:i/>
        </w:rPr>
        <w:t xml:space="preserve">Specialized Training Programs:</w:t>
      </w:r>
    </w:p>
    <w:p>
      <w:pPr>
        <w:numPr>
          <w:ilvl w:val="0"/>
          <w:numId w:val="1000"/>
        </w:numPr>
        <w:pStyle w:val="Compact"/>
      </w:pPr>
      <w:r>
        <w:t xml:space="preserve">Li</w:t>
      </w:r>
      <w:r>
        <w:rPr>
          <w:bCs/>
          <w:b/>
        </w:rPr>
        <w:t xml:space="preserve">Promote Knowledge Sharing: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Electronics Engineers in Indonesia Jakarta</dc:title>
  <dc:creator/>
  <dc:language>en</dc:language>
  <cp:keywords/>
  <dcterms:created xsi:type="dcterms:W3CDTF">2026-07-29T20:23:19Z</dcterms:created>
  <dcterms:modified xsi:type="dcterms:W3CDTF">2026-07-29T20:23:19Z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