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Tokyo</w:t>
      </w:r>
    </w:p>
    <w:bookmarkStart w:id="27" w:name="Xd7f08e4921b135eb1d46efb5d1baad9cdda14fd"/>
    <w:p>
      <w:pPr>
        <w:pStyle w:val="Heading1"/>
      </w:pPr>
      <w:r>
        <w:t xml:space="preserve">Case Study: Electronics Engineer in Japan Tokyo</w:t>
      </w:r>
    </w:p>
    <w:p>
      <w:pPr>
        <w:pStyle w:val="FirstParagraph"/>
      </w:pPr>
      <w:r>
        <w:rPr>
          <w:bCs/>
          <w:b/>
        </w:rPr>
        <w:t xml:space="preserve">Date:</w:t>
      </w:r>
      <w:r>
        <w:t xml:space="preserve"> </w:t>
      </w:r>
      <w:r>
        <w:t xml:space="preserve">October 2023</w:t>
      </w:r>
      <w:r>
        <w:br/>
      </w:r>
    </w:p>
    <w:p>
      <w:pPr>
        <w:pStyle w:val="BodyText"/>
      </w:pPr>
      <w:r>
        <w:t xml:space="preserve">Tokyo, Japan</w:t>
      </w:r>
      <w:r>
        <w:br/>
      </w:r>
      <w:r>
        <w:t xml:space="preserve">Career Trajectory and Technical Integration of an Electronics Engineer within the Japanese High-Tech Sector</w:t>
      </w:r>
    </w:p>
    <w:bookmarkStart w:id="20" w:name="introduction"/>
    <w:p>
      <w:pPr>
        <w:pStyle w:val="Heading2"/>
      </w:pPr>
      <w:r>
        <w:t xml:space="preserve">1. Introduction</w:t>
      </w:r>
    </w:p>
    <w:p>
      <w:pPr>
        <w:pStyle w:val="FirstParagraph"/>
      </w:pPr>
      <w:r>
        <w:t xml:space="preserve">The global electronics industry is undergoing a profound transformation driven by miniaturization, artificial intelligence integration, and sustainable energy solutions. At the epicenter of this technological evolution in Asia lies</w:t>
      </w:r>
      <w:r>
        <w:t xml:space="preserve"> </w:t>
      </w:r>
      <w:r>
        <w:rPr>
          <w:bCs/>
          <w:b/>
        </w:rPr>
        <w:t xml:space="preserve">Tokyo Japan</w:t>
      </w:r>
      <w:r>
        <w:t xml:space="preserve">, a metropolis renowned for its unique blend of traditional craftsmanship and cutting-edge innovation. This case study examines the role, challenges, and opportunities faced by an</w:t>
      </w:r>
      <w:r>
        <w:t xml:space="preserve"> </w:t>
      </w:r>
      <w:r>
        <w:rPr>
          <w:bCs/>
          <w:b/>
        </w:rPr>
        <w:t xml:space="preserve">Electronics Engineer</w:t>
      </w:r>
      <w:r>
        <w:t xml:space="preserve"> </w:t>
      </w:r>
      <w:r>
        <w:t xml:space="preserve">operating within this dynamic ecosystem. By focusing on specific professional experiences in</w:t>
      </w:r>
    </w:p>
    <w:p>
      <w:pPr>
        <w:pStyle w:val="BodyText"/>
      </w:pPr>
      <w:r>
        <w:t xml:space="preserve">Tokyo Japan, we aim to illustrate how technical expertise must be adapted to meet local cultural expectations and industrial standards.</w:t>
      </w:r>
    </w:p>
    <w:p>
      <w:pPr>
        <w:pStyle w:val="BodyText"/>
      </w:pPr>
      <w:r>
        <w:t xml:space="preserve">Tokyo JapanElectronics Engineer, relocating to or working within this region presents a distinct set of professional dynamics that differ significantly from Western counterparts. This document explores how technical proficiency in circuit design, embedded systems, and signal processing intersects with the rigorous quality standards and collaborative work culture prevalent in</w:t>
      </w:r>
      <w:r>
        <w:t xml:space="preserve"> </w:t>
      </w:r>
      <w:r>
        <w:rPr>
          <w:bCs/>
          <w:b/>
        </w:rPr>
        <w:t xml:space="preserve">Tokyo Japan</w:t>
      </w:r>
      <w:r>
        <w:t xml:space="preserve">.</w:t>
      </w:r>
    </w:p>
    <w:bookmarkEnd w:id="20"/>
    <w:bookmarkStart w:id="21" w:name="Xf379cd49d3a2bd44a5d647824ddf6eb76502be1"/>
    <w:p>
      <w:pPr>
        <w:pStyle w:val="Heading2"/>
      </w:pPr>
      <w:r>
        <w:t xml:space="preserve">2. Professional Background and Technical Scope</w:t>
      </w:r>
    </w:p>
    <w:p>
      <w:pPr>
        <w:pStyle w:val="FirstParagraph"/>
      </w:pPr>
      <w:r>
        <w:t xml:space="preserve">The subject of this case study is a mid-level</w:t>
      </w:r>
    </w:p>
    <w:p>
      <w:pPr>
        <w:pStyle w:val="BodyText"/>
      </w:pPr>
      <w:r>
        <w:t xml:space="preserve">Electronics EngineerTokyo Japan. The primary responsibilities involved the development of next-generation power management integrated circuits (PMICs) for use in industrial robotics. This role required a deep understanding of analog and mixed-signal design, thermal analysis, and compliance with international safety standards.</w:t>
      </w:r>
    </w:p>
    <w:p>
      <w:pPr>
        <w:pStyle w:val="BodyText"/>
      </w:pPr>
      <w:r>
        <w:t xml:space="preserve">In the context of</w:t>
      </w:r>
      <w:r>
        <w:t xml:space="preserve"> </w:t>
      </w:r>
      <w:r>
        <w:rPr>
          <w:bCs/>
          <w:b/>
        </w:rPr>
        <w:t xml:space="preserve">Tokyo Japan</w:t>
      </w:r>
      <w:r>
        <w:t xml:space="preserve">, the technical scope extended beyond mere functionality. Engineers were expected to ensure that every component met stringent reliability criteria known as "Monozukuri"—the Japanese art of manufacturing. This philosophy dictates that precision and durability are not optional but inherent to the product's value. For an</w:t>
      </w:r>
    </w:p>
    <w:p>
      <w:pPr>
        <w:pStyle w:val="BodyText"/>
      </w:pPr>
      <w:r>
        <w:t xml:space="preserve">Electronics Engineer, this meant rigorous simulation testing, extensive prototyping, and continuous validation under extreme environmental conditions typical of high-density urban infrastructure in</w:t>
      </w:r>
    </w:p>
    <w:p>
      <w:pPr>
        <w:pStyle w:val="BodyText"/>
      </w:pPr>
      <w:r>
        <w:t xml:space="preserve">Tokyo Japan.</w:t>
      </w:r>
    </w:p>
    <w:bookmarkEnd w:id="21"/>
    <w:bookmarkStart w:id="22" w:name="integration-into-the-work-culture"/>
    <w:p>
      <w:pPr>
        <w:pStyle w:val="Heading2"/>
      </w:pPr>
      <w:r>
        <w:t xml:space="preserve">3. Integration into the Work Culture</w:t>
      </w:r>
    </w:p>
    <w:p>
      <w:pPr>
        <w:pStyle w:val="FirstParagraph"/>
      </w:pPr>
      <w:r>
        <w:t xml:space="preserve">The Concept of "Wa" (Harmony)</w:t>
      </w:r>
    </w:p>
    <w:p>
      <w:pPr>
        <w:pStyle w:val="BodyText"/>
      </w:pPr>
      <w:r>
        <w:t xml:space="preserve">A crucial aspect of working as an</w:t>
      </w:r>
      <w:r>
        <w:t xml:space="preserve"> </w:t>
      </w:r>
      <w:r>
        <w:rPr>
          <w:bCs/>
          <w:b/>
        </w:rPr>
        <w:t xml:space="preserve">Electronics Engineer Electronics Engineer</w:t>
      </w:r>
    </w:p>
    <w:p>
      <w:pPr>
        <w:pStyle w:val="BodyText"/>
      </w:pPr>
      <w:r>
        <w:t xml:space="preserve">Ringo Tensei (Rising from the Ashes)</w:t>
      </w:r>
    </w:p>
    <w:p>
      <w:pPr>
        <w:pStyle w:val="BodyText"/>
      </w:pPr>
      <w:r>
        <w:t xml:space="preserve">The Japanese engineering ethos also embraces resilience. When a prototype fails—a common occurrence in hardware development—the response is not blame but collective problem-solving. In</w:t>
      </w:r>
    </w:p>
    <w:p>
      <w:pPr>
        <w:pStyle w:val="BodyText"/>
      </w:pPr>
      <w:r>
        <w:t xml:space="preserve">Tokyo Japan, an</w:t>
      </w:r>
    </w:p>
    <w:p>
      <w:pPr>
        <w:pStyle w:val="BodyText"/>
      </w:pPr>
      <w:r>
        <w:t xml:space="preserve">Electronics Engineer participates in detailed root-cause analysis sessions that may last for days. This iterative process ensures that the final product meets the impeccable standards expected by consumers and industrial partners alike.</w:t>
      </w:r>
    </w:p>
    <w:bookmarkEnd w:id="22"/>
    <w:bookmarkStart w:id="23" w:name="technological-challenges-and-innovations"/>
    <w:p>
      <w:pPr>
        <w:pStyle w:val="Heading2"/>
      </w:pPr>
      <w:r>
        <w:t xml:space="preserve">4. Technological Challenges and Innovations</w:t>
      </w:r>
    </w:p>
    <w:p>
      <w:pPr>
        <w:pStyle w:val="FirstParagraph"/>
      </w:pPr>
      <w:r>
        <w:t xml:space="preserve">The rapid pace of technological advancement in</w:t>
      </w:r>
    </w:p>
    <w:p>
      <w:pPr>
        <w:pStyle w:val="BodyText"/>
      </w:pPr>
      <w:r>
        <w:t xml:space="preserve">Tokyo Japan presents continuous learning challenges for an</w:t>
      </w:r>
    </w:p>
    <w:p>
      <w:pPr>
        <w:pStyle w:val="BodyText"/>
      </w:pPr>
      <w:r>
        <w:t xml:space="preserve">Electronics Engineer . The integration of IoT devices into smart city infrastructure requires engineers to be proficient in both hardware design and wireless communication protocols such as 5G and Wi-Fi 6. In this case study, the engineer had to adapt legacy power management designs to accommodate low-power wireless telemetry without compromising efficiency.</w:t>
      </w:r>
    </w:p>
    <w:p>
      <w:pPr>
        <w:pStyle w:val="BodyText"/>
      </w:pPr>
      <w:r>
        <w:t xml:space="preserve">Furthermore, the push for sustainability in</w:t>
      </w:r>
    </w:p>
    <w:p>
      <w:pPr>
        <w:pStyle w:val="BodyText"/>
      </w:pPr>
      <w:r>
        <w:t xml:space="preserve">Tokyo Japan</w:t>
      </w:r>
    </w:p>
    <w:p>
      <w:pPr>
        <w:pStyle w:val="BodyText"/>
      </w:pPr>
      <w:r>
        <w:t xml:space="preserve">necessitated that an Electronics Engineer focus on energy harvesting techniques. Developing circuits that could capture ambient RF energy or thermal gradients required innovative approaches to component selection and PCB layout. The dense urban environment of</w:t>
      </w:r>
    </w:p>
    <w:p>
      <w:pPr>
        <w:pStyle w:val="BodyText"/>
      </w:pPr>
      <w:r>
        <w:t xml:space="preserve">Tokyo Japan offers unique electromagnetic interference challenges, requiring sophisticated shielding strategies.</w:t>
      </w:r>
    </w:p>
    <w:bookmarkEnd w:id="23"/>
    <w:bookmarkStart w:id="24" w:name="language-and-communication-barriers"/>
    <w:p>
      <w:pPr>
        <w:pStyle w:val="Heading2"/>
      </w:pPr>
      <w:r>
        <w:t xml:space="preserve">5. Language and Communication Barriers</w:t>
      </w:r>
    </w:p>
    <w:p>
      <w:pPr>
        <w:pStyle w:val="FirstParagraph"/>
      </w:pPr>
      <w:r>
        <w:t xml:space="preserve">. While many technical documents are available in English, critical nuances in specification sheets, regulatory guidelines from Japanese standards organizations (such as JIS), and informal team communications often occur in Japanese. For an</w:t>
      </w:r>
    </w:p>
    <w:p>
      <w:pPr>
        <w:pStyle w:val="BodyText"/>
      </w:pPr>
      <w:r>
        <w:t xml:space="preserve">Electronics Engineer, achieving professional fluency was not merely a soft skill but a technical necessity. Misinterpreting a single parameter due to language barriers could lead to catastrophic design failures.</w:t>
      </w:r>
    </w:p>
    <w:p>
      <w:pPr>
        <w:pStyle w:val="BodyText"/>
      </w:pPr>
      <w:r>
        <w:t xml:space="preserve">Bridging the Gap</w:t>
      </w:r>
    </w:p>
    <w:p>
      <w:pPr>
        <w:pStyle w:val="BodyText"/>
      </w:pPr>
      <w:r>
        <w:t xml:space="preserve">To overcome these hurdles, the</w:t>
      </w:r>
    </w:p>
    <w:p>
      <w:pPr>
        <w:pStyle w:val="BodyText"/>
      </w:pPr>
      <w:r>
        <w:t xml:space="preserve">Electronics EngineerTokyo Japan, diagrams and flowcharts often transcend language barriers, allowing for more effective collaboration between domestic specialists and international engineers. This strategy proved vital in aligning cross-functional teams regarding timing constraints and voltage tolerances.</w:t>
      </w:r>
    </w:p>
    <w:bookmarkEnd w:id="24"/>
    <w:bookmarkStart w:id="25" w:name="outcome-and-impact"/>
    <w:p>
      <w:pPr>
        <w:pStyle w:val="Heading2"/>
      </w:pPr>
      <w:r>
        <w:t xml:space="preserve">6. Outcome and Impact</w:t>
      </w:r>
    </w:p>
    <w:p>
      <w:pPr>
        <w:pStyle w:val="FirstParagraph"/>
      </w:pPr>
      <w:r>
        <w:t xml:space="preserve">The successful deployment of the power management system marked a significant milestone for the project team in</w:t>
      </w:r>
    </w:p>
    <w:p>
      <w:pPr>
        <w:pStyle w:val="BodyText"/>
      </w:pPr>
      <w:r>
        <w:t xml:space="preserve">Tokyo Japan. The efficiency gains achieved by the</w:t>
      </w:r>
    </w:p>
    <w:p>
      <w:pPr>
        <w:pStyle w:val="BodyText"/>
      </w:pPr>
      <w:r>
        <w:t xml:space="preserve">Electronics Engineer's innovative design resulted in a 15% reduction in energy consumption for partner robotics manufacturers. This achievement underscored the value of integrating diverse engineering perspectives within the unique cultural framework of</w:t>
      </w:r>
      <w:r>
        <w:t xml:space="preserve"> </w:t>
      </w:r>
      <w:r>
        <w:rPr>
          <w:bCs/>
          <w:b/>
        </w:rPr>
        <w:t xml:space="preserve">Tokyo Japan</w:t>
      </w:r>
      <w:r>
        <w:t xml:space="preserve">.</w:t>
      </w:r>
    </w:p>
    <w:p>
      <w:pPr>
        <w:pStyle w:val="BodyText"/>
      </w:pPr>
      <w:r>
        <w:t xml:space="preserve">Career Growth</w:t>
      </w:r>
    </w:p>
    <w:p>
      <w:pPr>
        <w:pStyle w:val="BodyText"/>
      </w:pPr>
      <w:r>
        <w:t xml:space="preserve">The experience enhanced the</w:t>
      </w:r>
    </w:p>
    <w:p>
      <w:pPr>
        <w:pStyle w:val="BodyText"/>
      </w:pPr>
      <w:r>
        <w:t xml:space="preserve">Electronics Engineer's Tokyo Japan</w:t>
      </w:r>
      <w:r>
        <w:t xml:space="preserve"> </w:t>
      </w:r>
      <w:r>
        <w:t xml:space="preserve">led to invitations to present findings at regional conferences, further solidifying their reputation as a leader in sustainable electronics.</w:t>
      </w:r>
    </w:p>
    <w:bookmarkEnd w:id="25"/>
    <w:bookmarkStart w:id="26" w:name="conclusion"/>
    <w:p>
      <w:pPr>
        <w:pStyle w:val="Heading2"/>
      </w:pPr>
      <w:r>
        <w:t xml:space="preserve">7. Conclusion</w:t>
      </w:r>
    </w:p>
    <w:p>
      <w:pPr>
        <w:pStyle w:val="FirstParagraph"/>
      </w:pPr>
      <w:r>
        <w:t xml:space="preserve">This case study highlights that being an</w:t>
      </w:r>
    </w:p>
    <w:p>
      <w:pPr>
        <w:pStyle w:val="BodyText"/>
      </w:pPr>
      <w:r>
        <w:t xml:space="preserve">Electronics Engineer in</w:t>
      </w:r>
    </w:p>
    <w:p>
      <w:pPr>
        <w:pStyle w:val="BodyText"/>
      </w:pPr>
      <w:r>
        <w:t xml:space="preserve">Tokyo Japan</w:t>
      </w:r>
      <w:r>
        <w:t xml:space="preserve"> </w:t>
      </w:r>
      <w:r>
        <w:t xml:space="preserve">requires more than just technical acumen. It demands cultural immersion, linguistic proficiency, and a deep respect for the principles of Monozukuri and Wa. The interplay between advanced electronic design and Japanese work ethics creates a unique professional landscape where precision meets harmony.</w:t>
      </w:r>
    </w:p>
    <w:p>
      <w:pPr>
        <w:pStyle w:val="BodyText"/>
      </w:pPr>
      <w:r>
        <w:t xml:space="preserve">For organizations looking to innovate in</w:t>
      </w:r>
    </w:p>
    <w:p>
      <w:pPr>
        <w:pStyle w:val="BodyText"/>
      </w:pPr>
      <w:r>
        <w:t xml:space="preserve">Tokyo Japan, fostering an inclusive environment that supports</w:t>
      </w:r>
    </w:p>
    <w:p>
      <w:pPr>
        <w:pStyle w:val="BodyText"/>
      </w:pPr>
      <w:r>
        <w:t xml:space="preserve">Electronics Engineers</w:t>
      </w:r>
      <w:r>
        <w:t xml:space="preserve"> </w:t>
      </w:r>
      <w:r>
        <w:t xml:space="preserve">from diverse backgrounds is essential. By leveraging both global best practices and local expertise, teams can drive meaningful advancements in technology. As</w:t>
      </w:r>
    </w:p>
    <w:p>
      <w:pPr>
        <w:pStyle w:val="BodyText"/>
      </w:pPr>
      <w:r>
        <w:t xml:space="preserve">Tokyo Japan continues to lead the charge in smart infrastructure and green technology, the role of the</w:t>
      </w:r>
    </w:p>
    <w:p>
      <w:pPr>
        <w:pStyle w:val="BodyText"/>
      </w:pPr>
      <w:r>
        <w:t xml:space="preserve">Electronics Engineer</w:t>
      </w:r>
      <w:r>
        <w:t xml:space="preserve"> </w:t>
      </w:r>
      <w:r>
        <w:t xml:space="preserve">remains pivotal in shaping a sustainable and connected future.</w:t>
      </w:r>
    </w:p>
    <w:p>
      <w:pPr>
        <w:pStyle w:val="BodyText"/>
      </w:pPr>
      <w:r>
        <w:t xml:space="preserve">In summary, success for an</w:t>
      </w:r>
    </w:p>
    <w:p>
      <w:pPr>
        <w:pStyle w:val="BodyText"/>
      </w:pPr>
      <w:r>
        <w:t xml:space="preserve">Electronics Engineer</w:t>
      </w:r>
      <w:r>
        <w:t xml:space="preserve"> </w:t>
      </w:r>
      <w:r>
        <w:t xml:space="preserve">in</w:t>
      </w:r>
    </w:p>
    <w:p>
      <w:pPr>
        <w:pStyle w:val="BodyText"/>
      </w:pPr>
      <w:r>
        <w:t xml:space="preserve">Tokyo Japan is defined by the ability to navigate complex technical challenges while respecting the rich cultural tapestry that defines one of the world's most vibrant technological hubs. The synergy between human ingenuity and mechanical precision exemplified in this case study serves as a blueprint for future engineering endeavors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Japan Tokyo</dc:title>
  <dc:creator/>
  <dc:language>en</dc:language>
  <cp:keywords/>
  <dcterms:created xsi:type="dcterms:W3CDTF">2026-07-29T07:28:49Z</dcterms:created>
  <dcterms:modified xsi:type="dcterms:W3CDTF">2026-07-29T07:28:49Z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