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Electronics</w:t>
      </w:r>
      <w:r>
        <w:t xml:space="preserve"> </w:t>
      </w:r>
      <w:r>
        <w:t xml:space="preserve">Engineer</w:t>
      </w:r>
      <w:r>
        <w:t xml:space="preserve"> </w:t>
      </w:r>
      <w:r>
        <w:t xml:space="preserve">in</w:t>
      </w:r>
      <w:r>
        <w:t xml:space="preserve"> </w:t>
      </w:r>
      <w:r>
        <w:t xml:space="preserve">Malaysia</w:t>
      </w:r>
      <w:r>
        <w:t xml:space="preserve"> </w:t>
      </w:r>
      <w:r>
        <w:t xml:space="preserve">Kuala</w:t>
      </w:r>
      <w:r>
        <w:t xml:space="preserve"> </w:t>
      </w:r>
      <w:r>
        <w:t xml:space="preserve">Lumpur</w:t>
      </w:r>
    </w:p>
    <w:p>
      <w:pPr>
        <w:pStyle w:val="FirstParagraph"/>
      </w:pPr>
      <w:r>
        <w:t xml:space="preserve">```html</w:t>
      </w:r>
    </w:p>
    <w:bookmarkStart w:id="20" w:name="semiconductor-sovereignty-in-the-tropics"/>
    <w:p>
      <w:pPr>
        <w:pStyle w:val="Heading1"/>
      </w:pPr>
      <w:r>
        <w:t xml:space="preserve">Semiconductor Sovereignty in the Tropics</w:t>
      </w:r>
    </w:p>
    <w:p>
      <w:pPr>
        <w:pStyle w:val="FirstParagraph"/>
      </w:pPr>
      <w:r>
        <w:br/>
      </w:r>
    </w:p>
    <w:p>
      <w:pPr>
        <w:pStyle w:val="BodyText"/>
      </w:pPr>
      <w:r>
        <w:rPr>
          <w:bCs/>
          <w:b/>
        </w:rPr>
        <w:t xml:space="preserve">Date:</w:t>
      </w:r>
      <w:r>
        <w:t xml:space="preserve"> </w:t>
      </w:r>
      <w:r>
        <w:t xml:space="preserve">October 26, 2023</w:t>
      </w:r>
      <w:r>
        <w:br/>
      </w:r>
      <w:r>
        <w:t xml:space="preserve">Case Study: Electronics Engineer in Malaysia Kuala Lumpur</w:t>
      </w:r>
      <w:r>
        <w:br/>
      </w:r>
    </w:p>
    <w:p>
      <w:pPr>
        <w:pStyle w:val="BodyText"/>
      </w:pPr>
      <w:r>
        <w:br/>
      </w:r>
    </w:p>
    <w:p>
      <w:pPr>
        <w:pStyle w:val="BodyText"/>
      </w:pPr>
      <w:r>
        <w:t xml:space="preserve">The Strategic Role of Electronics Engineers within the Malaysian Semiconductor Hub&lt; br/ &gt;</w:t>
      </w:r>
    </w:p>
    <w:p>
      <w:pPr>
        <w:pStyle w:val="BodyText"/>
      </w:pPr>
      <w:r>
        <w:t xml:space="preserve">1. Executive Summary&lt; br/ &gt;</w:t>
      </w:r>
      <w:r>
        <w:t xml:space="preserve"> </w:t>
      </w:r>
      <w:r>
        <w:t xml:space="preserve">This case study analyzes the critical role of electronics engineers operating in Malaysia Kuala Lumpur, focusing on their contribution to the nation's semiconductor and electronic design services (EDS) sector. As a pivotal node in the global supply chain, Malaysia accounts for approximately 13% of worldwide semiconductor packaging and testing. However, with global shifts toward advanced packaging and indigenous innovation, this document explores how electronics engineers are transitioning from traditional manufacturing support roles to high-value design functions. The specific focus is on the dynamic urban ecosystem of Kuala Lumpur (KL), which serves as the administrative and emerging technological hub for these operations.</w:t>
      </w:r>
      <w:r>
        <w:br/>
      </w:r>
    </w:p>
    <w:p>
      <w:pPr>
        <w:pStyle w:val="BodyText"/>
      </w:pPr>
      <w:r>
        <w:t xml:space="preserve">2. Contextual Background: Malaysia’s Industrial Landscape&lt; br/ &gt;</w:t>
      </w:r>
      <w:r>
        <w:t xml:space="preserve"> </w:t>
      </w:r>
      <w:r>
        <w:t xml:space="preserve">Malaysia has long been recognized as a key player in the global electronics industry, often referred to as "Silicon Valley of the East." Historically, this reputation was built on large multinational corporations (MNCs) establishing manufacturing plants in Free Industrial Zones (FIZ) across states like Penang and Selangor. However, recent geopolitical tensions and supply chain diversification strategies have accelerated demand for local engineering talent capable of handling complex design and testing protocols.</w:t>
      </w:r>
      <w:r>
        <w:br/>
      </w:r>
      <w:r>
        <w:t xml:space="preserve">Kuala Lumpur, as the capital city, hosts headquarters for many of these multinational firms alongside a burgeoning startup ecosystem focused on IoT (Internet of Things) and smart city technologies. The convergence of traditional manufacturing hubs in the Klang Valley with innovation centers in KL has created a unique demand profile for electronics engineers who possess both theoretical knowledge and practical industry application skills.</w:t>
      </w:r>
      <w:r>
        <w:br/>
      </w:r>
    </w:p>
    <w:p>
      <w:pPr>
        <w:pStyle w:val="BodyText"/>
      </w:pPr>
      <w:r>
        <w:t xml:space="preserve">3. The Role of the Electronics Engineer in this Ecosystem&lt; br/ &gt;</w:t>
      </w:r>
      <w:r>
        <w:t xml:space="preserve"> </w:t>
      </w:r>
      <w:r>
        <w:t xml:space="preserve">In Malaysia Kuala Lumpur, the responsibilities of an electronics engineer have evolved significantly. Traditionally, roles were limited to quality control and production line maintenance. Today, electronics engineers are integral to:</w:t>
      </w:r>
      <w:r>
        <w:br/>
      </w:r>
      <w:r>
        <w:br/>
      </w:r>
    </w:p>
    <w:p>
      <w:pPr>
        <w:pStyle w:val="BodyText"/>
      </w:pPr>
      <w:r>
        <w:t xml:space="preserve">a) Advanced Packaging Solutions:&lt; br/ &gt; As chips become smaller and more powerful (Moore's Law approaching its physical limits), packaging techniques like System-in-Package (SiP) are crucial. Electronics engineers in KL develop the thermal management systems and interconnect designs necessary for these advanced modules.</w:t>
      </w:r>
      <w:r>
        <w:br/>
      </w:r>
      <w:r>
        <w:br/>
      </w:r>
    </w:p>
    <w:p>
      <w:pPr>
        <w:pStyle w:val="BodyText"/>
      </w:pPr>
      <w:r>
        <w:t xml:space="preserve">b) IoT Integration:&lt; br/ &gt; With Malaysia’s "Industry 4.0" blueprint, electronics engineers are designing sensors and connectivity solutions for smart factories. This requires expertise not just in hardware, but in embedded systems and low-power consumption algorithms.</w:t>
      </w:r>
      <w:r>
        <w:br/>
      </w:r>
      <w:r>
        <w:br/>
      </w:r>
    </w:p>
    <w:p>
      <w:pPr>
        <w:pStyle w:val="BodyText"/>
      </w:pPr>
      <w:r>
        <w:t xml:space="preserve">c) Quality Assurance &amp; Compliance:&lt; br/ &gt; Engineers must ensure that products comply with international standards (such as ISO 9001) while meeting local regulatory requirements set by the Malaysian Digital Economy Corporation (MDEC).</w:t>
      </w:r>
      <w:r>
        <w:br/>
      </w:r>
    </w:p>
    <w:p>
      <w:pPr>
        <w:pStyle w:val="BodyText"/>
      </w:pPr>
      <w:r>
        <w:t xml:space="preserve">4. Challenges Facing Electronics Engineers in Malaysia Kuala Lumpur&lt; br/ &gt;</w:t>
      </w:r>
      <w:r>
        <w:t xml:space="preserve"> </w:t>
      </w:r>
      <w:r>
        <w:t xml:space="preserve">Despite the growth opportunities, professionals working as electronics engineers in this region face distinct challenges:</w:t>
      </w:r>
      <w:r>
        <w:br/>
      </w:r>
      <w:r>
        <w:br/>
      </w:r>
    </w:p>
    <w:p>
      <w:pPr>
        <w:pStyle w:val="BodyText"/>
      </w:pPr>
      <w:r>
        <w:t xml:space="preserve">a) Brain Drain vs. Retention:&lt; br/ &gt; While there is high demand, many top-tier talent migrate to Singapore or Western countries for higher salaries. Companies in KL are increasingly offering equity and flexible work arrangements to retain skilled electronics engineers.</w:t>
      </w:r>
      <w:r>
        <w:br/>
      </w:r>
      <w:r>
        <w:br/>
      </w:r>
    </w:p>
    <w:p>
      <w:pPr>
        <w:pStyle w:val="BodyText"/>
      </w:pPr>
      <w:r>
        <w:t xml:space="preserve">b) Rapid Technological Obsolescence:&lt; br/ &gt; The pace of change in semiconductor technology requires continuous upskilling. Engineers must stay current with AI-driven design tools, new materials, and sustainable manufacturing practices.</w:t>
      </w:r>
      <w:r>
        <w:br/>
      </w:r>
      <w:r>
        <w:br/>
      </w:r>
    </w:p>
    <w:p>
      <w:pPr>
        <w:pStyle w:val="BodyText"/>
      </w:pPr>
      <w:r>
        <w:t xml:space="preserve">c) Interdisciplinary Collaboration:&lt; br/ &gt; Modern projects require seamless integration between hardware (electronics engineers), software developers, and data scientists. Communication barriers across these disciplines can hinder project timelines.</w:t>
      </w:r>
      <w:r>
        <w:br/>
      </w:r>
    </w:p>
    <w:p>
      <w:pPr>
        <w:pStyle w:val="BodyText"/>
      </w:pPr>
      <w:r>
        <w:t xml:space="preserve">5. Case Example: A Leading Semiconductor Firm in Selangor/KL&lt; br/ &gt;</w:t>
      </w:r>
      <w:r>
        <w:t xml:space="preserve"> </w:t>
      </w:r>
      <w:r>
        <w:t xml:space="preserve">Consider a hypothetical yet representative scenario involving "TechSem Malaysia," a mid-sized firm located in the Klang Valley with its R&amp;D center near Kuala Lumpur. The company specializes in automotive electronics.</w:t>
      </w:r>
      <w:r>
        <w:br/>
      </w:r>
      <w:r>
        <w:br/>
      </w:r>
    </w:p>
    <w:p>
      <w:pPr>
        <w:pStyle w:val="BodyText"/>
      </w:pPr>
      <w:r>
        <w:t xml:space="preserve">Scenario:&lt; br/ &gt; TechSem was contracted to develop a robust control unit for electric vehicles (EVs) under strict temperature variations common in tropical climates like Malaysia.</w:t>
      </w:r>
      <w:r>
        <w:br/>
      </w:r>
      <w:r>
        <w:br/>
      </w:r>
    </w:p>
    <w:p>
      <w:pPr>
        <w:pStyle w:val="BodyText"/>
      </w:pPr>
      <w:r>
        <w:t xml:space="preserve">The Engineering Solution:&lt; br/ &gt; A team of five electronics engineers led by a Senior Principal Engineer utilized high-temperature resistant substrates. They employed finite element analysis (FEA) to simulate thermal stress on circuit boards. The result was a product that exceeded reliability standards by 20%, allowing TechSem to secure contracts with European automotive brands.</w:t>
      </w:r>
      <w:r>
        <w:br/>
      </w:r>
      <w:r>
        <w:br/>
      </w:r>
    </w:p>
    <w:p>
      <w:pPr>
        <w:pStyle w:val="BodyText"/>
      </w:pPr>
      <w:r>
        <w:t xml:space="preserve">Key Takeaway:&lt; br/ &gt; This success highlights how localized engineering expertise in Malaysia Kuala Lumpur can solve global problems, specifically addressing climate-specific challenges for electronics.</w:t>
      </w:r>
      <w:r>
        <w:br/>
      </w:r>
    </w:p>
    <w:p>
      <w:pPr>
        <w:pStyle w:val="BodyText"/>
      </w:pPr>
      <w:r>
        <w:t xml:space="preserve">6. The Impact of Government Policy and Education&lt; br/ &gt;</w:t>
      </w:r>
      <w:r>
        <w:t xml:space="preserve"> </w:t>
      </w:r>
      <w:r>
        <w:t xml:space="preserve">The Malaysian government plays a significant role in shaping the landscape for electronics engineers. Initiatives such as the National Semiconductor Strategy aim to increase value-added activities in chip design rather than just packaging.</w:t>
      </w:r>
      <w:r>
        <w:br/>
      </w:r>
      <w:r>
        <w:br/>
      </w:r>
    </w:p>
    <w:p>
      <w:pPr>
        <w:pStyle w:val="BodyText"/>
      </w:pPr>
      <w:r>
        <w:t xml:space="preserve">Universities:&lt; br/ &gt; Institutions like Universiti Malaya and Taylor’s University are updating curricula to include more practical training in FPGA programming, PCB design software (like Altium Designer), and embedded C/C++.</w:t>
      </w:r>
      <w:r>
        <w:br/>
      </w:r>
      <w:r>
        <w:br/>
      </w:r>
    </w:p>
    <w:p>
      <w:pPr>
        <w:pStyle w:val="BodyText"/>
      </w:pPr>
      <w:r>
        <w:t xml:space="preserve">Grants:&lt; br/ &gt; Government grants encourage R&amp;D investments, allowing firms to hire more electronics engineers for research-intensive projects.</w:t>
      </w:r>
      <w:r>
        <w:br/>
      </w:r>
    </w:p>
    <w:p>
      <w:pPr>
        <w:pStyle w:val="BodyText"/>
      </w:pPr>
      <w:r>
        <w:t xml:space="preserve">7. Future Outlook&lt; br/ &gt;</w:t>
      </w:r>
      <w:r>
        <w:t xml:space="preserve"> </w:t>
      </w:r>
      <w:r>
        <w:t xml:space="preserve">Looking ahead, the outlook for electronics engineers in Malaysia Kuala Lumpur remains positive but competitive. The rise of AI and machine learning will further integrate software and hardware design ("software-defined hardware").</w:t>
      </w:r>
      <w:r>
        <w:br/>
      </w:r>
      <w:r>
        <w:br/>
      </w:r>
    </w:p>
    <w:p>
      <w:pPr>
        <w:pStyle w:val="BodyText"/>
      </w:pPr>
      <w:r>
        <w:t xml:space="preserve">Predictions:&lt; br/ &gt;</w:t>
      </w:r>
      <w:r>
        <w:br/>
      </w:r>
      <w:r>
        <w:t xml:space="preserve">- Increased demand for green engineering: Engineers who can design energy-efficient circuits.</w:t>
      </w:r>
      <w:r>
        <w:br/>
      </w:r>
      <w:r>
        <w:t xml:space="preserve">- Growth in cyber-security for embedded systems: As IoT devices proliferate, security becomes paramount.</w:t>
      </w:r>
      <w:r>
        <w:br/>
      </w:r>
      <w:r>
        <w:t xml:space="preserve">- Expansion of remote work opportunities: With KL's improved digital infrastructure, electronics engineers may collaborate globally while residing in Malaysia.</w:t>
      </w:r>
      <w:r>
        <w:br/>
      </w:r>
    </w:p>
    <w:p>
      <w:pPr>
        <w:pStyle w:val="BodyText"/>
      </w:pPr>
      <w:r>
        <w:t xml:space="preserve">8. Conclusion&lt; br/ &gt;</w:t>
      </w:r>
      <w:r>
        <w:t xml:space="preserve"> </w:t>
      </w:r>
      <w:r>
        <w:t xml:space="preserve">In conclusion, the role of an electronics engineer in Malaysia Kuala Lumpur is pivotal to the country’s economic diversification away from low-cost manufacturing toward high-tech innovation. By leveraging local talent and aligning with global trends such as IoT and advanced packaging, these professionals are not only sustaining Malaysia's position in the global supply chain but also driving future technological advancements.</w:t>
      </w:r>
      <w:r>
        <w:br/>
      </w:r>
      <w:r>
        <w:t xml:space="preserve">For organizations looking to invest or collaborate within this sector, understanding the unique blend of traditional engineering rigor and emerging digital skills present in Kuala Lumpur is essential. The synergy between government support, academic institutions, and industry needs creates a fertile ground for electronics engineers to thrive.</w:t>
      </w:r>
      <w:r>
        <w:br/>
      </w:r>
      <w:r>
        <w:br/>
      </w:r>
    </w:p>
    <w:p>
      <w:pPr>
        <w:pStyle w:val="BodyText"/>
      </w:pPr>
      <w:r>
        <w:t xml:space="preserve">Recommendations:&lt; br/ &gt; - Companies should invest heavily in continuous professional development for their engineering teams.</w:t>
      </w:r>
      <w:r>
        <w:br/>
      </w:r>
      <w:r>
        <w:t xml:space="preserve">- Collaborate with local universities to create internship pipelines.</w:t>
      </w:r>
      <w:r>
        <w:br/>
      </w:r>
      <w:r>
        <w:t xml:space="preserve">- Focus on sustainability in product design to align with global ESG (Environmental, Social, and Governance) standards.</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Electronics Engineer in Malaysia Kuala Lumpur</dc:title>
  <dc:creator/>
  <dc:language>en</dc:language>
  <cp:keywords/>
  <dcterms:created xsi:type="dcterms:W3CDTF">2026-07-29T14:37:19Z</dcterms:created>
  <dcterms:modified xsi:type="dcterms:W3CDTF">2026-07-29T14:37:19Z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