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Singapore</w:t>
      </w:r>
    </w:p>
    <w:bookmarkStart w:id="34" w:name="Xdb5c8d835054e20d80a0000eaea78384cc24ba7"/>
    <w:p>
      <w:pPr>
        <w:pStyle w:val="Heading1"/>
      </w:pPr>
      <w:r>
        <w:rPr>
          <w:bCs/>
          <w:b/>
        </w:rPr>
        <w:t xml:space="preserve">CASE STUDY: THE ELECTRONICS ENGINEER IN SINGAPORE SINGAPORE</w:t>
      </w:r>
    </w:p>
    <w:p>
      <w:pPr>
        <w:pStyle w:val="FirstParagraph"/>
      </w:pPr>
      <w:r>
        <w:rPr>
          <w:iCs/>
          <w:i/>
        </w:rPr>
        <w:t xml:space="preserve">Date: October 2023</w:t>
      </w:r>
      <w:r>
        <w:br/>
      </w:r>
      <w:r>
        <w:rPr>
          <w:iCs/>
          <w:i/>
        </w:rPr>
        <w:t xml:space="preserve">Subject: Strategic Role of the Electronics Engineer in the Technopark Hub of Singapore Singapore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provides a comprehensive analysis of the role, responsibilities, and strategic importance of an Electronics Engineer within the unique industrial landscape of Singapore Singapore. As a global hub for technology innovation and manufacturing excellence, Singapore presents distinct challenges and opportunities for engineers specializing in electronic systems design. The objective is to illustrate how the skills of an Electronics Engineer are leveraged to drive digital transformation, sustainable engineering solutions, and advanced hardware development in one of Asia’s most competitive economies.</w:t>
      </w:r>
    </w:p>
    <w:p>
      <w:pPr>
        <w:pStyle w:val="BodyText"/>
      </w:pPr>
      <w:r>
        <w:t xml:space="preserve">Singapore Singapore has aggressively positioned itself as a smart nation, aiming to integrate Internet of Things (IoT) connectivity into every aspect of urban living. In this context the Electronics Engineer is not merely a component designer but a critical architect of the physical layer that enables data exchange across cities industries and households.</w:t>
      </w:r>
    </w:p>
    <w:bookmarkEnd w:id="20"/>
    <w:bookmarkStart w:id="22" w:name="Xbea63e7b14aa423ef3deebf5f549f73a4b676fd"/>
    <w:p>
      <w:pPr>
        <w:pStyle w:val="Heading2"/>
      </w:pPr>
      <w:r>
        <w:t xml:space="preserve">2. Background: The Landscape in Singapore Singapore</w:t>
      </w:r>
    </w:p>
    <w:p>
      <w:pPr>
        <w:pStyle w:val="FirstParagraph"/>
      </w:pPr>
      <w:r>
        <w:t xml:space="preserve">Singapore Singapore lacks natural resources but possesses human capital and strategic geographical location. Consequently the government has invested heavily in Research Development and Innovation RDI particularly in the fields of semiconductor manufacturing telecommunications and biomedical engineering. This environment creates a high demand for specialized technical expertise.</w:t>
      </w:r>
    </w:p>
    <w:bookmarkStart w:id="21" w:name="economic-drivers"/>
    <w:p>
      <w:pPr>
        <w:pStyle w:val="Heading3"/>
      </w:pPr>
      <w:r>
        <w:t xml:space="preserve">2.1 Economic Drivers</w:t>
      </w:r>
    </w:p>
    <w:p>
      <w:pPr>
        <w:numPr>
          <w:ilvl w:val="0"/>
          <w:numId w:val="1001"/>
        </w:numPr>
        <w:pStyle w:val="Compact"/>
      </w:pPr>
      <w:r>
        <w:rPr>
          <w:bCs/>
          <w:b/>
        </w:rPr>
        <w:t xml:space="preserve">Semiconductor Industry:</w:t>
      </w:r>
    </w:p>
    <w:p>
      <w:pPr>
        <w:numPr>
          <w:ilvl w:val="0"/>
          <w:numId w:val="1001"/>
        </w:numPr>
        <w:pStyle w:val="Compact"/>
      </w:pPr>
      <w:r>
        <w:rPr>
          <w:bCs/>
          <w:b/>
        </w:rPr>
        <w:t xml:space="preserve">Digital Economy:</w:t>
      </w:r>
    </w:p>
    <w:p>
      <w:pPr>
        <w:numPr>
          <w:ilvl w:val="0"/>
          <w:numId w:val="1001"/>
        </w:numPr>
        <w:pStyle w:val="Compact"/>
      </w:pPr>
      <w:r>
        <w:rPr>
          <w:bCs/>
          <w:b/>
        </w:rPr>
        <w:t xml:space="preserve">Sustainability Goals:</w:t>
      </w:r>
    </w:p>
    <w:bookmarkEnd w:id="21"/>
    <w:bookmarkEnd w:id="22"/>
    <w:bookmarkStart w:id="25" w:name="profile-of-the-electronics-engineer"/>
    <w:p>
      <w:pPr>
        <w:pStyle w:val="Heading2"/>
      </w:pPr>
      <w:r>
        <w:t xml:space="preserve">3. Profile of the Electronics Engineer</w:t>
      </w:r>
    </w:p>
    <w:p>
      <w:pPr>
        <w:pStyle w:val="FirstParagraph"/>
      </w:pPr>
      <w:r>
        <w:t xml:space="preserve">The successful Electronics Engineer operating within Singapore must possess a blend of theoretical knowledge practical experience and soft skills tailored to multicultural environments. Below is a detailed breakdown of the core competencies required.</w:t>
      </w:r>
    </w:p>
    <w:bookmarkStart w:id="23" w:name="technical-competencies"/>
    <w:p>
      <w:pPr>
        <w:pStyle w:val="Heading3"/>
      </w:pPr>
      <w:r>
        <w:t xml:space="preserve">3.1 Technical Competencies</w:t>
      </w:r>
    </w:p>
    <w:p>
      <w:pPr>
        <w:numPr>
          <w:ilvl w:val="0"/>
          <w:numId w:val="1002"/>
        </w:numPr>
        <w:pStyle w:val="Compact"/>
      </w:pPr>
      <w:r>
        <w:rPr>
          <w:bCs/>
          <w:b/>
        </w:rPr>
        <w:t xml:space="preserve">Circuit Design and Simulation:</w:t>
      </w:r>
    </w:p>
    <w:p>
      <w:pPr>
        <w:numPr>
          <w:ilvl w:val="0"/>
          <w:numId w:val="1002"/>
        </w:numPr>
        <w:pStyle w:val="Compact"/>
      </w:pPr>
      <w:r>
        <w:rPr>
          <w:bCs/>
          <w:b/>
        </w:rPr>
        <w:t xml:space="preserve">Firmware Development:</w:t>
      </w:r>
    </w:p>
    <w:p>
      <w:pPr>
        <w:numPr>
          <w:ilvl w:val="0"/>
          <w:numId w:val="1002"/>
        </w:numPr>
        <w:pStyle w:val="Compact"/>
      </w:pPr>
      <w:r>
        <w:rPr>
          <w:bCs/>
          <w:b/>
        </w:rPr>
        <w:t xml:space="preserve">PCB Layout Design:</w:t>
      </w:r>
    </w:p>
    <w:p>
      <w:pPr>
        <w:numPr>
          <w:ilvl w:val="0"/>
          <w:numId w:val="1002"/>
        </w:numPr>
        <w:pStyle w:val="Compact"/>
      </w:pPr>
      <w:r>
        <w:rPr>
          <w:bCs/>
          <w:b/>
        </w:rPr>
        <w:t xml:space="preserve">Embedded Systems:</w:t>
      </w:r>
    </w:p>
    <w:p>
      <w:pPr>
        <w:numPr>
          <w:ilvl w:val="0"/>
          <w:numId w:val="1002"/>
        </w:numPr>
        <w:pStyle w:val="Compact"/>
      </w:pPr>
      <w:r>
        <w:rPr>
          <w:bCs/>
          <w:b/>
        </w:rPr>
        <w:t xml:space="preserve">Soldering and Prototyping:</w:t>
      </w:r>
    </w:p>
    <w:bookmarkEnd w:id="23"/>
    <w:bookmarkStart w:id="24" w:name="regulatory-compliance-standards"/>
    <w:p>
      <w:pPr>
        <w:pStyle w:val="Heading3"/>
      </w:pPr>
      <w:r>
        <w:t xml:space="preserve">3.2 Regulatory Compliance Standards</w:t>
      </w:r>
    </w:p>
    <w:p>
      <w:pPr>
        <w:pStyle w:val="FirstParagraph"/>
      </w:pPr>
      <w:r>
        <w:t xml:space="preserve">In Singapore Singapore adherence to local standards is non-negotiable. The Electronics Engineer must ensure all designs comply with:</w:t>
      </w:r>
    </w:p>
    <w:p>
      <w:pPr>
        <w:pStyle w:val="BodyText"/>
      </w:pPr>
      <w:r>
        <w:rPr>
          <w:bCs/>
          <w:b/>
        </w:rPr>
        <w:t xml:space="preserve">IDAL Requirements:</w:t>
      </w:r>
    </w:p>
    <w:p>
      <w:pPr>
        <w:pStyle w:val="BodyText"/>
      </w:pPr>
      <w:r>
        <w:rPr>
          <w:bCs/>
          <w:b/>
        </w:rPr>
        <w:t xml:space="preserve">Singapore Standards SS 586:</w:t>
      </w:r>
    </w:p>
    <w:p>
      <w:pPr>
        <w:pStyle w:val="BodyText"/>
      </w:pPr>
      <w:r>
        <w:rPr>
          <w:bCs/>
          <w:b/>
        </w:rPr>
        <w:t xml:space="preserve">FCC and CE Markings:</w:t>
      </w:r>
    </w:p>
    <w:bookmarkEnd w:id="24"/>
    <w:bookmarkEnd w:id="25"/>
    <w:bookmarkStart w:id="29" w:name="X0a634d241af456919abbc6935fd9b447d3c12dc"/>
    <w:p>
      <w:pPr>
        <w:pStyle w:val="Heading2"/>
      </w:pPr>
      <w:r>
        <w:t xml:space="preserve">4. Case Scenario: Implementation of Smart Water Management System</w:t>
      </w:r>
    </w:p>
    <w:p>
      <w:pPr>
        <w:pStyle w:val="FirstParagraph"/>
      </w:pPr>
      <w:r>
        <w:t xml:space="preserve">To contextualize the role we examine a specific project undertaken by a mid-sized tech firm in Singapore Singapore focusing on urban water conservation.</w:t>
      </w:r>
    </w:p>
    <w:bookmarkStart w:id="26" w:name="problem-statement"/>
    <w:p>
      <w:pPr>
        <w:pStyle w:val="Heading3"/>
      </w:pPr>
      <w:r>
        <w:t xml:space="preserve">4.1 Problem Statement</w:t>
      </w:r>
    </w:p>
    <w:p>
      <w:pPr>
        <w:pStyle w:val="FirstParagraph"/>
      </w:pPr>
      <w:r>
        <w:t xml:space="preserve">Singapore faces water scarcity despite high rainfall efficiency losses in distribution networks are significant. The client required an end-to-end IoT solution to monitor pressure flow rates and detect leaks in real-time across residential estates.</w:t>
      </w:r>
    </w:p>
    <w:bookmarkEnd w:id="26"/>
    <w:bookmarkStart w:id="27" w:name="role-of-the-electronics-engineer"/>
    <w:p>
      <w:pPr>
        <w:pStyle w:val="Heading3"/>
      </w:pPr>
      <w:r>
        <w:t xml:space="preserve">4.2 Role of the Electronics Engineer</w:t>
      </w:r>
    </w:p>
    <w:p>
      <w:pPr>
        <w:pStyle w:val="FirstParagraph"/>
      </w:pPr>
      <w:r>
        <w:t xml:space="preserve">The Electronics Engineer led the hardware development phase with the following key activities:</w:t>
      </w:r>
    </w:p>
    <w:p>
      <w:pPr>
        <w:pStyle w:val="BlockText"/>
      </w:pPr>
      <w:r>
        <w:t xml:space="preserve">"The challenge was not just designing a sensor but ensuring it survived extreme humidity and temperature fluctuations while maintaining low power consumption for battery longevity." – Lead Electronics Engineer Project Notes.</w:t>
      </w:r>
    </w:p>
    <w:p>
      <w:pPr>
        <w:numPr>
          <w:ilvl w:val="0"/>
          <w:numId w:val="1003"/>
        </w:numPr>
        <w:pStyle w:val="Compact"/>
      </w:pPr>
      <w:r>
        <w:rPr>
          <w:bCs/>
          <w:b/>
        </w:rPr>
        <w:t xml:space="preserve">Sensor Integration:</w:t>
      </w:r>
    </w:p>
    <w:p>
      <w:pPr>
        <w:numPr>
          <w:ilvl w:val="0"/>
          <w:numId w:val="1003"/>
        </w:numPr>
        <w:pStyle w:val="Compact"/>
      </w:pPr>
      <w:r>
        <w:rPr>
          <w:bCs/>
          <w:b/>
        </w:rPr>
        <w:t xml:space="preserve">Power Management:</w:t>
      </w:r>
    </w:p>
    <w:p>
      <w:pPr>
        <w:numPr>
          <w:ilvl w:val="0"/>
          <w:numId w:val="1003"/>
        </w:numPr>
        <w:pStyle w:val="Compact"/>
      </w:pPr>
      <w:r>
        <w:rPr>
          <w:bCs/>
          <w:b/>
        </w:rPr>
        <w:t xml:space="preserve">Wireless Communication:</w:t>
      </w:r>
    </w:p>
    <w:p>
      <w:pPr>
        <w:numPr>
          <w:ilvl w:val="0"/>
          <w:numId w:val="1003"/>
        </w:numPr>
        <w:pStyle w:val="Compact"/>
      </w:pPr>
      <w:r>
        <w:rPr>
          <w:bCs/>
          <w:b/>
        </w:rPr>
        <w:t xml:space="preserve">Rapid Prototyping:</w:t>
      </w:r>
    </w:p>
    <w:bookmarkEnd w:id="27"/>
    <w:bookmarkStart w:id="28" w:name="challenges-encountered"/>
    <w:p>
      <w:pPr>
        <w:pStyle w:val="Heading3"/>
      </w:pPr>
      <w:r>
        <w:t xml:space="preserve">4.3 Challenges Encountered</w:t>
      </w:r>
    </w:p>
    <w:p>
      <w:pPr>
        <w:pStyle w:val="FirstParagraph"/>
      </w:pPr>
      <w:r>
        <w:t xml:space="preserve">The team encountered interference issues from nearby industrial machinery affecting signal integrity. The Electronics Engineer applied advanced filtering techniques and shielded cable designs to mitigate noise ensuring data accuracy exceeding 99%.</w:t>
      </w:r>
    </w:p>
    <w:bookmarkEnd w:id="28"/>
    <w:bookmarkEnd w:id="29"/>
    <w:bookmarkStart w:id="32" w:name="strategic-impact-and-future-outlook"/>
    <w:p>
      <w:pPr>
        <w:pStyle w:val="Heading2"/>
      </w:pPr>
      <w:r>
        <w:t xml:space="preserve">5. Strategic Impact and Future Outlook</w:t>
      </w:r>
    </w:p>
    <w:p>
      <w:pPr>
        <w:pStyle w:val="FirstParagraph"/>
      </w:pPr>
      <w:r>
        <w:t xml:space="preserve">The deployment of this system resulted in a fifteen percent reduction in water leakage for the pilot estate validating the efficacy of precise electronic engineering solutions. For Singapore Singapore this represents a scalable model applicable to other utilities such as waste management and energy distribution.</w:t>
      </w:r>
    </w:p>
    <w:bookmarkStart w:id="30" w:name="career-trajectory"/>
    <w:p>
      <w:pPr>
        <w:pStyle w:val="Heading3"/>
      </w:pPr>
      <w:r>
        <w:t xml:space="preserve">5.1 Career Trajectory</w:t>
      </w:r>
    </w:p>
    <w:p>
      <w:pPr>
        <w:pStyle w:val="FirstParagraph"/>
      </w:pPr>
      <w:r>
        <w:t xml:space="preserve">Electronics Engineers in this region often progress into roles involving system architecture project management or entrepreneurship given the supportive startup ecosystem fostered by agencies like Enterprise Singapore.</w:t>
      </w:r>
    </w:p>
    <w:bookmarkEnd w:id="30"/>
    <w:bookmarkStart w:id="31" w:name="emerging-trends"/>
    <w:p>
      <w:pPr>
        <w:pStyle w:val="Heading3"/>
      </w:pPr>
      <w:r>
        <w:t xml:space="preserve">5.2 Emerging Trends</w:t>
      </w:r>
    </w:p>
    <w:p>
      <w:pPr>
        <w:numPr>
          <w:ilvl w:val="0"/>
          <w:numId w:val="1004"/>
        </w:numPr>
        <w:pStyle w:val="Compact"/>
      </w:pPr>
      <w:r>
        <w:rPr>
          <w:bCs/>
          <w:b/>
        </w:rPr>
        <w:t xml:space="preserve">Silicon Carbide SiC Devices:</w:t>
      </w:r>
    </w:p>
    <w:p>
      <w:pPr>
        <w:numPr>
          <w:ilvl w:val="0"/>
          <w:numId w:val="1004"/>
        </w:numPr>
        <w:pStyle w:val="Compact"/>
      </w:pPr>
      <w:r>
        <w:rPr>
          <w:bCs/>
          <w:b/>
        </w:rPr>
        <w:t xml:space="preserve">Bioelectronics:</w:t>
      </w:r>
    </w:p>
    <w:p>
      <w:pPr>
        <w:numPr>
          <w:ilvl w:val="0"/>
          <w:numId w:val="1004"/>
        </w:numPr>
        <w:pStyle w:val="Compact"/>
      </w:pPr>
      <w:r>
        <w:rPr>
          <w:bCs/>
          <w:b/>
        </w:rPr>
        <w:t xml:space="preserve">Cyber-Physical Security:</w:t>
      </w:r>
    </w:p>
    <w:bookmarkEnd w:id="31"/>
    <w:bookmarkEnd w:id="32"/>
    <w:bookmarkStart w:id="33" w:name="conclusion"/>
    <w:p>
      <w:pPr>
        <w:pStyle w:val="Heading2"/>
      </w:pPr>
      <w:r>
        <w:t xml:space="preserve">6. Conclusion</w:t>
      </w:r>
    </w:p>
    <w:p>
      <w:pPr>
        <w:pStyle w:val="FirstParagraph"/>
      </w:pPr>
      <w:r>
        <w:t xml:space="preserve">The case of the Electronics Engineer in Singapore Singapore highlights the vital intersection of traditional electrical principles and modern digital connectivity. The engineer serves as a pivotal figure translating abstract data requirements into tangible physical solutions that enhance quality of life economic productivity and environmental sustainability.</w:t>
      </w:r>
    </w:p>
    <w:p>
      <w:pPr>
        <w:pStyle w:val="BodyText"/>
      </w:pPr>
      <w:r>
        <w:t xml:space="preserve">Singapore’s commitment to becoming a global smart city ensures continued demand for highly skilled professionals who can navigate complex regulatory frameworks technical constraints and multicultural team dynamics. For organizations operating in this region investing in top-tier Electronics Engineering talent is not merely an operational necessity but a strategic imperative for long-term competitiveness.</w:t>
      </w:r>
    </w:p>
    <w:p>
      <w:pPr>
        <w:pStyle w:val="BodyText"/>
      </w:pPr>
      <w:r>
        <w:t xml:space="preserve">In conclusion the Electronics Engineer remains at the forefront of Singapore Singapore’s technological evolution driving innovation through rigorous design resilient systems and forward-thinking engineering practices that define the nation’s status as a leader in Asia’s tech landscape.</w:t>
      </w:r>
    </w:p>
    <w:p>
      <w:r>
        <w:pict>
          <v:rect style="width:0;height:1.5pt" o:hralign="center" o:hrstd="t" o:hr="t"/>
        </w:pict>
      </w:r>
    </w:p>
    <w:p>
      <w:pPr>
        <w:pStyle w:val="FirstParagraph"/>
      </w:pPr>
      <w:r>
        <w:t xml:space="preserve">© 2023 Engineering Case Studies International.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Singapore</dc:title>
  <dc:creator/>
  <dc:language>en</dc:language>
  <cp:keywords/>
  <dcterms:created xsi:type="dcterms:W3CDTF">2026-07-29T12:01:49Z</dcterms:created>
  <dcterms:modified xsi:type="dcterms:W3CDTF">2026-07-29T12:01:49Z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