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ee02b206210af45571536bc3ecbf360089fcfa2"/>
    <w:p>
      <w:pPr>
        <w:pStyle w:val="Heading1"/>
      </w:pPr>
      <w:r>
        <w:t xml:space="preserve">The Digital Renaissance: A Comprehensive Case Study on the Electronics Engineer Sector in United Kingdom Manchester</w:t>
      </w:r>
    </w:p>
    <w:p>
      <w:pPr>
        <w:pStyle w:val="FirstParagraph"/>
      </w:pPr>
      <w:r>
        <w:rPr>
          <w:bCs/>
          <w:b/>
        </w:rPr>
        <w:t xml:space="preserve">Date:</w:t>
      </w:r>
      <w:r>
        <w:t xml:space="preserve"> </w:t>
      </w:r>
      <w:r>
        <w:t xml:space="preserve">October 2023</w:t>
      </w:r>
      <w:r>
        <w:br/>
      </w:r>
      <w:r>
        <w:rPr>
          <w:bCs/>
          <w:b/>
        </w:rPr>
        <w:t xml:space="preserve">Focus Region:</w:t>
      </w:r>
    </w:p>
    <w:bookmarkStart w:id="20" w:name="executive-summary"/>
    <w:p>
      <w:pPr>
        <w:pStyle w:val="Heading4"/>
      </w:pPr>
      <w:r>
        <w:t xml:space="preserve">Executive Summary</w:t>
      </w:r>
    </w:p>
    <w:p>
      <w:pPr>
        <w:pStyle w:val="FirstParagraph"/>
      </w:pPr>
      <w:r>
        <w:t xml:space="preserve">This Case Study explores the dynamic evolution of the electronics engineering landscape within United Kingdom Manchester. As one of Europe’s leading technology hubs, Manchester has transformed from its industrial textile roots into a thriving center for high-tech innovation, telecommunications, and embedded systems. This document analyzes the specific roles, challenges, and opportunities facing an</w:t>
      </w:r>
    </w:p>
    <w:bookmarkEnd w:id="20"/>
    <w:bookmarkStart w:id="21" w:name="X29f8d0f0ef522d8271bf0cbaffcb6344b61a219"/>
    <w:p>
      <w:pPr>
        <w:pStyle w:val="Heading4"/>
      </w:pPr>
      <w:r>
        <w:t xml:space="preserve">1. Introduction to the Manchester Tech Ecosystem</w:t>
      </w:r>
    </w:p>
    <w:p>
      <w:pPr>
        <w:pStyle w:val="FirstParagraph"/>
      </w:pPr>
      <w:r>
        <w:t xml:space="preserve">In recent years,</w:t>
      </w:r>
    </w:p>
    <w:bookmarkEnd w:id="21"/>
    <w:bookmarkStart w:id="25" w:name="Xaf1ddbfdd150a926b852442738e42648be97e52"/>
    <w:p>
      <w:pPr>
        <w:pStyle w:val="Heading2"/>
      </w:pPr>
      <w:r>
        <w:t xml:space="preserve">. The Role of the Electronics Engineer in Modern Industry</w:t>
      </w:r>
    </w:p>
    <w:p>
      <w:pPr>
        <w:pStyle w:val="FirstParagraph"/>
      </w:pPr>
      <w:r>
        <w:t xml:space="preserve">In the context of United Kingdom Manchester, an</w:t>
      </w:r>
      <w:r>
        <w:t xml:space="preserve"> </w:t>
      </w:r>
      <w:r>
        <w:rPr>
          <w:bCs/>
          <w:b/>
          <w:iCs/>
          <w:i/>
        </w:rPr>
        <w:t xml:space="preserve">The specific responsibilities and skill sets required have shifted significantly over the last decade.</w:t>
      </w:r>
    </w:p>
    <w:bookmarkStart w:id="22" w:name="X07a91e55f18b45d8a356e7e071789d426972cfd"/>
    <w:p>
      <w:pPr>
        <w:pStyle w:val="Heading4"/>
      </w:pPr>
      <w:r>
        <w:t xml:space="preserve">2. Core Competencies and Technical Requirements</w:t>
      </w:r>
    </w:p>
    <w:p>
      <w:pPr>
        <w:pStyle w:val="FirstParagraph"/>
      </w:pPr>
      <w:r>
        <w:t xml:space="preserve">To succeed in this competitive market, an electronics engineer in Manchester must possess a robust blend of theoretical knowledge and practical application. The following areas are critical:</w:t>
      </w:r>
    </w:p>
    <w:p>
      <w:pPr>
        <w:numPr>
          <w:ilvl w:val="0"/>
          <w:numId w:val="1001"/>
        </w:numPr>
        <w:pStyle w:val="Compact"/>
      </w:pPr>
      <w:r>
        <w:rPr>
          <w:bCs/>
          <w:b/>
        </w:rPr>
        <w:t xml:space="preserve">Circuit Design and Simulation:</w:t>
      </w:r>
      <w:r>
        <w:t xml:space="preserve"> </w:t>
      </w:r>
      <w:r>
        <w:t xml:space="preserve">Proficiency in software such as Altium Designer, Cadence, or KiCAD is essential. Engineers must be able to design multi-layer PCBs that meet strict electromagnetic compatibility (EMC) standards.</w:t>
      </w:r>
    </w:p>
    <w:p>
      <w:pPr>
        <w:numPr>
          <w:ilvl w:val="0"/>
          <w:numId w:val="1001"/>
        </w:numPr>
        <w:pStyle w:val="Compact"/>
      </w:pPr>
      <w:r>
        <w:rPr>
          <w:bCs/>
          <w:b/>
        </w:rPr>
        <w:t xml:space="preserve">Firmware Development:</w:t>
      </w:r>
      <w:r>
        <w:t xml:space="preserve"> </w:t>
      </w:r>
      <w:r>
        <w:t xml:space="preserve">With the rise of the Internet of Things (IoT), there is a high demand for engineers who can code in C/C++ and Rust for microcontrollers like ARM Cortex-M series or ESP32 platforms.</w:t>
      </w:r>
    </w:p>
    <w:p>
      <w:pPr>
        <w:numPr>
          <w:ilvl w:val="0"/>
          <w:numId w:val="1001"/>
        </w:numPr>
        <w:pStyle w:val="Compact"/>
      </w:pPr>
      <w:r>
        <w:rPr>
          <w:bCs/>
          <w:b/>
        </w:rPr>
        <w:t xml:space="preserve">FPGA and DSP:</w:t>
      </w:r>
      <w:r>
        <w:t xml:space="preserve"> </w:t>
      </w:r>
      <w:r>
        <w:t xml:space="preserve">For sectors involving radar, telecommunications, and defense, Field-Programmable Gate Arrays (FPGAs) are crucial. Manchester’s proximity to major defense contractors means engineers with digital signal processing skills are highly valued.</w:t>
      </w:r>
    </w:p>
    <w:p>
      <w:pPr>
        <w:numPr>
          <w:ilvl w:val="0"/>
          <w:numId w:val="1001"/>
        </w:numPr>
        <w:pStyle w:val="Compact"/>
      </w:pPr>
      <w:r>
        <w:rPr>
          <w:bCs/>
          <w:b/>
        </w:rPr>
        <w:t xml:space="preserve">Soldering and Prototyping:</w:t>
      </w:r>
      <w:r>
        <w:t xml:space="preserve"> </w:t>
      </w:r>
      <w:r>
        <w:t xml:space="preserve">Despite automation, the ability to hand-solder surface-mount devices (SMD) in various packages remains a vital practical skill for rapid prototyping phases common in Manchester’s startup culture.</w:t>
      </w:r>
    </w:p>
    <w:bookmarkEnd w:id="22"/>
    <w:bookmarkStart w:id="24" w:name="sector-specific-analysis"/>
    <w:p>
      <w:pPr>
        <w:pStyle w:val="Heading4"/>
      </w:pPr>
      <w:r>
        <w:t xml:space="preserve">3. Sector-Specific Analysis</w:t>
      </w:r>
    </w:p>
    <w:p>
      <w:pPr>
        <w:pStyle w:val="FirstParagraph"/>
      </w:pPr>
      <w:r>
        <w:t xml:space="preserve">The demand for electronics engineers is not uniform across all industries. This Case Study highlights three key sectors driving growth in the region:</w:t>
      </w:r>
    </w:p>
    <w:bookmarkStart w:id="23" w:name="a.-healthcare-and-medtech"/>
    <w:p>
      <w:pPr>
        <w:pStyle w:val="Heading5"/>
      </w:pPr>
      <w:r>
        <w:t xml:space="preserve">A. Healthcare and MedTech</w:t>
      </w:r>
    </w:p>
    <w:bookmarkEnd w:id="23"/>
    <w:bookmarkEnd w:id="24"/>
    <w:bookmarkEnd w:id="25"/>
    <w:bookmarkStart w:id="31" w:name="b.-digital-media-and-connectivity"/>
    <w:p>
      <w:pPr>
        <w:pStyle w:val="Heading2"/>
      </w:pPr>
      <w:r>
        <w:t xml:space="preserve">. B. Digital Media and Connectivity</w:t>
      </w:r>
    </w:p>
    <w:p>
      <w:pPr>
        <w:pStyle w:val="FirstParagraph"/>
      </w:pPr>
      <w:r>
        <w:t xml:space="preserve">The UK’s largest digital media cluster is located in Salford Quays, just across the river from Manchester city center. Here, electronics engineers play a behind-the-scenes role in developing hardware for broadcasting equipment, camera systems, and network infrastructure. The integration of 5G technology has further increased the need for RF (Radio Frequency) engineers to optimize signal integrity in dense urban environments.</w:t>
      </w:r>
    </w:p>
    <w:bookmarkStart w:id="26" w:name="c.-smart-cities-and-sustainable-energy"/>
    <w:p>
      <w:pPr>
        <w:pStyle w:val="Heading5"/>
      </w:pPr>
      <w:r>
        <w:t xml:space="preserve">C. Smart Cities and Sustainable Energy</w:t>
      </w:r>
    </w:p>
    <w:bookmarkEnd w:id="26"/>
    <w:bookmarkStart w:id="27" w:name="challenges-facing-the-workforce"/>
    <w:p>
      <w:pPr>
        <w:pStyle w:val="Heading4"/>
      </w:pPr>
      <w:r>
        <w:t xml:space="preserve">4. Challenges Facing the Workforce</w:t>
      </w:r>
    </w:p>
    <w:p>
      <w:pPr>
        <w:pStyle w:val="FirstParagraph"/>
      </w:pPr>
      <w:r>
        <w:t xml:space="preserve">Despite the growth, several challenges persist for electronics engineers in United Kingdom Manchester:</w:t>
      </w:r>
    </w:p>
    <w:p>
      <w:pPr>
        <w:numPr>
          <w:ilvl w:val="0"/>
          <w:numId w:val="1002"/>
        </w:numPr>
        <w:pStyle w:val="Compact"/>
      </w:pPr>
      <w:r>
        <w:rPr>
          <w:bCs/>
          <w:b/>
        </w:rPr>
        <w:t xml:space="preserve">The Skills Gap:</w:t>
      </w:r>
      <w:r>
        <w:t xml:space="preserve"> </w:t>
      </w:r>
      <w:r>
        <w:t xml:space="preserve">There is a notable shortage of senior-level engineers with specialized experience in RF design and high-speed digital interfaces. This leads to intense competition for talent.</w:t>
      </w:r>
    </w:p>
    <w:p>
      <w:pPr>
        <w:numPr>
          <w:ilvl w:val="0"/>
          <w:numId w:val="1002"/>
        </w:numPr>
        <w:pStyle w:val="Compact"/>
      </w:pPr>
      <w:r>
        <w:rPr>
          <w:bCs/>
          <w:b/>
        </w:rPr>
        <w:t xml:space="preserve">Brexit Implications:</w:t>
      </w:r>
      <w:r>
        <w:t xml:space="preserve"> </w:t>
      </w:r>
      <w:r>
        <w:t xml:space="preserve">Post-Brexit regulatory changes have complicated the supply chain components. Engineers now spend more time on alternative sourcing and compliance documentation, adding administrative burdens to their technical roles.</w:t>
      </w:r>
    </w:p>
    <w:p>
      <w:pPr>
        <w:numPr>
          <w:ilvl w:val="0"/>
          <w:numId w:val="1002"/>
        </w:numPr>
        <w:pStyle w:val="Compact"/>
      </w:pPr>
      <w:r>
        <w:rPr>
          <w:bCs/>
          <w:b/>
        </w:rPr>
        <w:t xml:space="preserve">Rapid Technological Obsolescence:</w:t>
      </w:r>
      <w:r>
        <w:t xml:space="preserve"> </w:t>
      </w:r>
      <w:r>
        <w:t xml:space="preserve">The pace of change in semiconductor technology requires continuous upskilling. Professionals must dedicate significant personal time to learning new tools and standards, such as the transition from 5G to future 6G architectures.</w:t>
      </w:r>
    </w:p>
    <w:bookmarkEnd w:id="27"/>
    <w:bookmarkStart w:id="28" w:name="X0d4b3080daa8f25dbfe876d72484f2bdae8e02f"/>
    <w:p>
      <w:pPr>
        <w:pStyle w:val="Heading4"/>
      </w:pPr>
      <w:r>
        <w:t xml:space="preserve">5. Educational Pathways and Professional Development</w:t>
      </w:r>
    </w:p>
    <w:p>
      <w:pPr>
        <w:pStyle w:val="FirstParagraph"/>
      </w:pPr>
      <w:r>
        <w:t xml:space="preserve">This includes degrees in Electrical Engineering, Electronic Engineering, and Computer Science from institutions like the University of Manchester and Manchester Metropolitan University. Furthermore, professional bodies such as the Institution of Engineering and Technology (IET) play a crucial role. Many engineers in Manchester pursue Chartered Engineer (CEng) status to validate their expertise and enhance their career prospects within</w:t>
      </w:r>
    </w:p>
    <w:bookmarkEnd w:id="28"/>
    <w:bookmarkStart w:id="29" w:name="future-outlook"/>
    <w:p>
      <w:pPr>
        <w:pStyle w:val="Heading4"/>
      </w:pPr>
      <w:r>
        <w:t xml:space="preserve">6. Future Outlook</w:t>
      </w:r>
    </w:p>
    <w:p>
      <w:pPr>
        <w:pStyle w:val="FirstParagraph"/>
      </w:pPr>
      <w:r>
        <w:t xml:space="preserve">The future for the electronics engineer in United Kingdom Manchester is bright but requires adaptation. The convergence of artificial intelligence with hardware (Edge AI) is expected to be the next major growth area. As devices become smarter and more autonomous, the engineers who can design efficient, low-power edge computing solutions will be in highest demand.</w:t>
      </w:r>
    </w:p>
    <w:p>
      <w:pPr>
        <w:pStyle w:val="BodyText"/>
      </w:pPr>
      <w:r>
        <w:t xml:space="preserve">Additionally, Manchester’s commitment to becoming a net-zero city by 2038 means that electronics engineers will be pivotal in developing smart grid technologies and energy-efficient building management systems. The role is shifting from purely hardware-focused to a more integrated system-of-systems approach.</w:t>
      </w:r>
    </w:p>
    <w:bookmarkEnd w:id="29"/>
    <w:bookmarkStart w:id="30" w:name="conclusion"/>
    <w:p>
      <w:pPr>
        <w:pStyle w:val="Heading4"/>
      </w:pPr>
      <w:r>
        <w:t xml:space="preserve">7. Conclusion</w:t>
      </w:r>
    </w:p>
    <w:p>
      <w:pPr>
        <w:pStyle w:val="FirstParagraph"/>
      </w:pPr>
      <w:r>
        <w:t xml:space="preserve">In conclusion, this Case Study demonstrates that the Electronics Engineer in United Kingdom Manchester is a critical component of the regional economy’s success. From supporting medical innovations to powering digital media giants and enabling smart city infrastructure, these professionals are at the forefront of technological advancement. While challenges regarding supply chains and skills gaps exist, the strong educational foundation and supportive industrial ecosystem in Manchester ensure that it remains a premier location for electronics engineering careers.</w:t>
      </w:r>
    </w:p>
    <w:p>
      <w:pPr>
        <w:pStyle w:val="BodyText"/>
      </w:pPr>
      <w:r>
        <w:t xml:space="preserve">For prospective engineers considering this region, Manchester offers a unique blend of historical industrial heritage and futuristic technological ambition. It is a place where innovation is not just encouraged but embedded in the city’s infrastructure and culture. Those who commit to continuous learning and specialize in high-demand areas such as IoT, RF engineering, or sustainable energy systems will find abundant opportunities for growth and impact within the United Kingdom Manchester tech landscape.</w:t>
      </w:r>
    </w:p>
    <w:p>
      <w:r>
        <w:pict>
          <v:rect style="width:0;height:1.5pt" o:hralign="center" o:hrstd="t" o:hr="t"/>
        </w:pict>
      </w:r>
    </w:p>
    <w:p>
      <w:pPr>
        <w:pStyle w:val="FirstParagraph"/>
      </w:pPr>
      <w:r>
        <w:t xml:space="preserve">Appendix: Key Terminology</w:t>
      </w:r>
    </w:p>
    <w:p>
      <w:pPr>
        <w:pStyle w:val="BodyText"/>
      </w:pPr>
      <w:r>
        <w:rPr>
          <w:bCs/>
          <w:b/>
        </w:rPr>
        <w:t xml:space="preserve">PCB:</w:t>
      </w:r>
      <w:r>
        <w:t xml:space="preserve"> </w:t>
      </w:r>
      <w:r>
        <w:t xml:space="preserve">Printed Circuit Board. The foundation of most electronic devices.</w:t>
      </w:r>
    </w:p>
    <w:p>
      <w:pPr>
        <w:pStyle w:val="BodyText"/>
      </w:pPr>
      <w:r>
        <w:rPr>
          <w:bCs/>
          <w:b/>
        </w:rPr>
        <w:t xml:space="preserve">IET:</w:t>
      </w:r>
      <w:r>
        <w:t xml:space="preserve"> </w:t>
      </w:r>
      <w:r>
        <w:t xml:space="preserve">Institution of Engineering and Technology, the leading professional body for engineers in the UK.</w:t>
      </w:r>
    </w:p>
    <w:p>
      <w:pPr>
        <w:pStyle w:val="BodyText"/>
      </w:pPr>
      <w:r>
        <w:rPr>
          <w:bCs/>
          <w:b/>
        </w:rPr>
        <w:t xml:space="preserve">Salford Quays:</w:t>
      </w:r>
      <w:r>
        <w:t xml:space="preserve"> </w:t>
      </w:r>
      <w:r>
        <w:t xml:space="preserve">A major media and technology hub adjacent to Manchester city center.</w:t>
      </w:r>
    </w:p>
    <w:p>
      <w:pPr>
        <w:pStyle w:val="BodyText"/>
      </w:pPr>
      <w:r>
        <w:t xml:space="preserve">FPGA: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United Kingdom Manchester</dc:title>
  <dc:creator/>
  <dc:language>en</dc:language>
  <cp:keywords/>
  <dcterms:created xsi:type="dcterms:W3CDTF">2026-07-29T10:03:43Z</dcterms:created>
  <dcterms:modified xsi:type="dcterms:W3CDTF">2026-07-29T10:03:43Z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